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dxa"/>
        <w:tblLook w:val="04A0" w:firstRow="1" w:lastRow="0" w:firstColumn="1" w:lastColumn="0" w:noHBand="0" w:noVBand="1"/>
      </w:tblPr>
      <w:tblGrid>
        <w:gridCol w:w="5529"/>
        <w:gridCol w:w="4252"/>
      </w:tblGrid>
      <w:tr w:rsidR="00E33AFD" w:rsidTr="00E33AFD">
        <w:trPr>
          <w:tblCellSpacing w:w="0" w:type="dxa"/>
        </w:trPr>
        <w:tc>
          <w:tcPr>
            <w:tcW w:w="5529" w:type="dxa"/>
            <w:vAlign w:val="center"/>
            <w:hideMark/>
          </w:tcPr>
          <w:p w:rsidR="00E33AFD" w:rsidRDefault="00E33AFD">
            <w:pPr>
              <w:autoSpaceDN w:val="0"/>
              <w:spacing w:line="276" w:lineRule="auto"/>
              <w:jc w:val="center"/>
              <w:rPr>
                <w:sz w:val="24"/>
                <w:szCs w:val="24"/>
                <w:lang w:val="en-US" w:eastAsia="uk-UA"/>
              </w:rPr>
            </w:pPr>
            <w:r>
              <w:rPr>
                <w:sz w:val="24"/>
                <w:szCs w:val="24"/>
                <w:lang w:val="en-US" w:eastAsia="uk-UA"/>
              </w:rPr>
              <w:t> </w:t>
            </w:r>
          </w:p>
        </w:tc>
        <w:tc>
          <w:tcPr>
            <w:tcW w:w="4252" w:type="dxa"/>
            <w:vAlign w:val="center"/>
            <w:hideMark/>
          </w:tcPr>
          <w:p w:rsidR="00E33AFD" w:rsidRDefault="00E33AFD">
            <w:pPr>
              <w:autoSpaceDN w:val="0"/>
              <w:spacing w:line="276" w:lineRule="auto"/>
              <w:jc w:val="left"/>
              <w:rPr>
                <w:sz w:val="24"/>
                <w:szCs w:val="24"/>
                <w:lang w:val="en-US" w:eastAsia="uk-UA"/>
              </w:rPr>
            </w:pPr>
            <w:r>
              <w:rPr>
                <w:color w:val="000000"/>
                <w:lang w:val="en-US" w:eastAsia="uk-UA"/>
              </w:rPr>
              <w:t>ЗАТВЕРДЖЕНО</w:t>
            </w:r>
          </w:p>
          <w:p w:rsidR="00E33AFD" w:rsidRDefault="00E33AFD">
            <w:pPr>
              <w:autoSpaceDN w:val="0"/>
              <w:spacing w:line="276" w:lineRule="auto"/>
              <w:jc w:val="left"/>
              <w:rPr>
                <w:sz w:val="24"/>
                <w:szCs w:val="24"/>
                <w:lang w:val="en-US" w:eastAsia="uk-UA"/>
              </w:rPr>
            </w:pPr>
            <w:r>
              <w:rPr>
                <w:color w:val="000000"/>
                <w:lang w:val="en-US" w:eastAsia="uk-UA"/>
              </w:rPr>
              <w:t xml:space="preserve">рішенням виконавчого комітету </w:t>
            </w:r>
          </w:p>
          <w:p w:rsidR="00E33AFD" w:rsidRDefault="00E33AFD">
            <w:pPr>
              <w:autoSpaceDN w:val="0"/>
              <w:spacing w:line="276" w:lineRule="auto"/>
              <w:jc w:val="left"/>
              <w:rPr>
                <w:sz w:val="24"/>
                <w:szCs w:val="24"/>
                <w:lang w:val="en-US" w:eastAsia="uk-UA"/>
              </w:rPr>
            </w:pPr>
            <w:r>
              <w:rPr>
                <w:color w:val="000000"/>
                <w:lang w:val="en-US" w:eastAsia="uk-UA"/>
              </w:rPr>
              <w:t>міської ради</w:t>
            </w:r>
          </w:p>
          <w:p w:rsidR="00E33AFD" w:rsidRDefault="00E33AFD">
            <w:pPr>
              <w:autoSpaceDN w:val="0"/>
              <w:spacing w:line="276" w:lineRule="auto"/>
              <w:jc w:val="left"/>
              <w:rPr>
                <w:sz w:val="24"/>
                <w:szCs w:val="24"/>
                <w:lang w:val="en-US" w:eastAsia="uk-UA"/>
              </w:rPr>
            </w:pPr>
            <w:r>
              <w:rPr>
                <w:color w:val="000000"/>
                <w:lang w:val="en-US" w:eastAsia="uk-UA"/>
              </w:rPr>
              <w:t xml:space="preserve">від                   № </w:t>
            </w:r>
          </w:p>
          <w:p w:rsidR="00E33AFD" w:rsidRDefault="00E33AFD">
            <w:pPr>
              <w:autoSpaceDN w:val="0"/>
              <w:spacing w:line="276" w:lineRule="auto"/>
              <w:jc w:val="left"/>
              <w:rPr>
                <w:sz w:val="24"/>
                <w:szCs w:val="24"/>
                <w:lang w:val="en-US" w:eastAsia="uk-UA"/>
              </w:rPr>
            </w:pPr>
            <w:r>
              <w:rPr>
                <w:sz w:val="24"/>
                <w:szCs w:val="24"/>
                <w:lang w:val="en-US" w:eastAsia="uk-UA"/>
              </w:rPr>
              <w:t> </w:t>
            </w:r>
          </w:p>
        </w:tc>
      </w:tr>
    </w:tbl>
    <w:p w:rsidR="00E33AFD" w:rsidRDefault="00E33AFD" w:rsidP="00E33AFD">
      <w:pPr>
        <w:autoSpaceDN w:val="0"/>
        <w:jc w:val="center"/>
        <w:rPr>
          <w:sz w:val="24"/>
          <w:szCs w:val="24"/>
          <w:lang w:eastAsia="uk-UA"/>
        </w:rPr>
      </w:pPr>
      <w:r>
        <w:rPr>
          <w:sz w:val="24"/>
          <w:szCs w:val="24"/>
          <w:lang w:eastAsia="uk-UA"/>
        </w:rPr>
        <w:t> </w:t>
      </w:r>
    </w:p>
    <w:p w:rsidR="00E33AFD" w:rsidRDefault="00E33AFD" w:rsidP="00E33AFD">
      <w:pPr>
        <w:autoSpaceDN w:val="0"/>
        <w:jc w:val="center"/>
        <w:rPr>
          <w:sz w:val="24"/>
          <w:szCs w:val="24"/>
          <w:lang w:val="ru-RU" w:eastAsia="uk-UA"/>
        </w:rPr>
      </w:pPr>
      <w:r>
        <w:rPr>
          <w:b/>
          <w:bCs/>
          <w:color w:val="000000"/>
          <w:sz w:val="24"/>
          <w:szCs w:val="24"/>
          <w:lang w:eastAsia="uk-UA"/>
        </w:rPr>
        <w:t>ІНФОРМАЦІЙНА КАРТКА АДМІНІСТРАТИВНОЇ ПОСЛУГИ № 07-01</w:t>
      </w:r>
    </w:p>
    <w:p w:rsidR="00E33AFD" w:rsidRDefault="00E33AFD" w:rsidP="00E33AFD">
      <w:pPr>
        <w:autoSpaceDN w:val="0"/>
        <w:jc w:val="center"/>
        <w:rPr>
          <w:sz w:val="24"/>
          <w:szCs w:val="24"/>
          <w:lang w:eastAsia="uk-UA"/>
        </w:rPr>
      </w:pPr>
      <w:r>
        <w:rPr>
          <w:b/>
          <w:color w:val="000000"/>
          <w:lang w:eastAsia="uk-UA"/>
        </w:rPr>
        <w:t>00041</w:t>
      </w:r>
      <w:r>
        <w:rPr>
          <w:color w:val="000000"/>
          <w:lang w:eastAsia="uk-UA"/>
        </w:rPr>
        <w:t xml:space="preserve">- </w:t>
      </w:r>
      <w:r>
        <w:rPr>
          <w:color w:val="000000"/>
          <w:sz w:val="22"/>
          <w:szCs w:val="22"/>
          <w:lang w:eastAsia="uk-UA"/>
        </w:rPr>
        <w:t>(</w:t>
      </w:r>
      <w:r>
        <w:rPr>
          <w:b/>
          <w:bCs/>
          <w:color w:val="000000"/>
          <w:sz w:val="22"/>
          <w:szCs w:val="22"/>
          <w:lang w:eastAsia="uk-UA"/>
        </w:rPr>
        <w:t>ідентифікатор за Гідом державних послуг)</w:t>
      </w:r>
    </w:p>
    <w:p w:rsidR="00E33AFD" w:rsidRDefault="00E9375E" w:rsidP="00E33AFD">
      <w:pPr>
        <w:autoSpaceDN w:val="0"/>
        <w:jc w:val="center"/>
        <w:rPr>
          <w:b/>
          <w:sz w:val="26"/>
          <w:szCs w:val="22"/>
          <w:u w:val="single"/>
        </w:rPr>
      </w:pPr>
      <w:r>
        <w:rPr>
          <w:b/>
          <w:sz w:val="26"/>
          <w:szCs w:val="22"/>
          <w:u w:val="single"/>
        </w:rPr>
        <w:t xml:space="preserve">  Державна реєстрація права власності</w:t>
      </w:r>
      <w:r w:rsidR="0079662C">
        <w:rPr>
          <w:b/>
          <w:sz w:val="26"/>
          <w:szCs w:val="22"/>
          <w:u w:val="single"/>
        </w:rPr>
        <w:t xml:space="preserve"> на нерухоме майно</w:t>
      </w:r>
      <w:r w:rsidR="00E33AFD">
        <w:rPr>
          <w:b/>
          <w:sz w:val="26"/>
          <w:szCs w:val="22"/>
          <w:u w:val="single"/>
        </w:rPr>
        <w:t xml:space="preserve"> </w:t>
      </w:r>
    </w:p>
    <w:p w:rsidR="00E33AFD" w:rsidRDefault="00E33AFD" w:rsidP="00E33AFD">
      <w:pPr>
        <w:autoSpaceDN w:val="0"/>
        <w:jc w:val="center"/>
        <w:rPr>
          <w:sz w:val="24"/>
          <w:szCs w:val="24"/>
          <w:lang w:eastAsia="uk-UA"/>
        </w:rPr>
      </w:pPr>
      <w:r>
        <w:rPr>
          <w:color w:val="000000"/>
          <w:sz w:val="20"/>
          <w:szCs w:val="20"/>
          <w:lang w:eastAsia="uk-UA"/>
        </w:rPr>
        <w:t xml:space="preserve"> (назва адміністративної послуги)</w:t>
      </w:r>
    </w:p>
    <w:p w:rsidR="00E33AFD" w:rsidRDefault="00E33AFD" w:rsidP="00E33AFD">
      <w:pPr>
        <w:autoSpaceDN w:val="0"/>
        <w:jc w:val="center"/>
        <w:rPr>
          <w:sz w:val="24"/>
          <w:szCs w:val="24"/>
          <w:lang w:eastAsia="uk-UA"/>
        </w:rPr>
      </w:pPr>
      <w:r>
        <w:rPr>
          <w:b/>
          <w:bCs/>
          <w:color w:val="000000"/>
          <w:sz w:val="24"/>
          <w:szCs w:val="24"/>
          <w:lang w:eastAsia="uk-UA"/>
        </w:rPr>
        <w:t>Відділ державної реєстрації ЦНАП міської ради</w:t>
      </w:r>
    </w:p>
    <w:p w:rsidR="00E33AFD" w:rsidRDefault="00E33AFD" w:rsidP="00E33AFD">
      <w:pPr>
        <w:autoSpaceDN w:val="0"/>
        <w:jc w:val="center"/>
        <w:rPr>
          <w:sz w:val="24"/>
          <w:szCs w:val="24"/>
          <w:lang w:eastAsia="uk-UA"/>
        </w:rPr>
      </w:pPr>
      <w:r>
        <w:rPr>
          <w:color w:val="000000"/>
          <w:sz w:val="20"/>
          <w:szCs w:val="20"/>
          <w:lang w:eastAsia="uk-UA"/>
        </w:rPr>
        <w:t>(найменування суб’єкта надання адміністративно послуги)</w:t>
      </w:r>
    </w:p>
    <w:tbl>
      <w:tblPr>
        <w:tblW w:w="4793" w:type="pct"/>
        <w:tblInd w:w="276"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68"/>
        <w:gridCol w:w="2285"/>
        <w:gridCol w:w="6644"/>
      </w:tblGrid>
      <w:tr w:rsidR="00476CFB" w:rsidRPr="00476CFB" w:rsidTr="00DB73A7">
        <w:tc>
          <w:tcPr>
            <w:tcW w:w="5000" w:type="pct"/>
            <w:gridSpan w:val="3"/>
            <w:tcBorders>
              <w:top w:val="outset" w:sz="6" w:space="0" w:color="000000"/>
              <w:left w:val="outset" w:sz="6" w:space="0" w:color="000000"/>
              <w:bottom w:val="outset" w:sz="6" w:space="0" w:color="000000"/>
              <w:right w:val="outset" w:sz="6" w:space="0" w:color="000000"/>
            </w:tcBorders>
            <w:hideMark/>
          </w:tcPr>
          <w:p w:rsidR="00E0683F" w:rsidRPr="00476CFB" w:rsidRDefault="00E0683F" w:rsidP="00E0683F">
            <w:pPr>
              <w:jc w:val="center"/>
              <w:rPr>
                <w:b/>
                <w:sz w:val="24"/>
                <w:szCs w:val="24"/>
                <w:lang w:eastAsia="uk-UA"/>
              </w:rPr>
            </w:pPr>
            <w:bookmarkStart w:id="0" w:name="n14"/>
            <w:bookmarkEnd w:id="0"/>
            <w:r w:rsidRPr="00476CFB">
              <w:rPr>
                <w:b/>
                <w:sz w:val="24"/>
                <w:szCs w:val="24"/>
                <w:lang w:eastAsia="uk-UA"/>
              </w:rPr>
              <w:t xml:space="preserve">Інформація про суб’єкта надання адміністративної послуги </w:t>
            </w:r>
          </w:p>
          <w:p w:rsidR="00F03E60" w:rsidRPr="00476CFB" w:rsidRDefault="00E0683F" w:rsidP="00E0683F">
            <w:pPr>
              <w:jc w:val="center"/>
              <w:rPr>
                <w:b/>
                <w:sz w:val="24"/>
                <w:szCs w:val="24"/>
                <w:lang w:eastAsia="uk-UA"/>
              </w:rPr>
            </w:pPr>
            <w:r w:rsidRPr="00476CFB">
              <w:rPr>
                <w:b/>
                <w:sz w:val="24"/>
                <w:szCs w:val="24"/>
                <w:lang w:eastAsia="uk-UA"/>
              </w:rPr>
              <w:t>та/або центру надання адміністративних послуг</w:t>
            </w:r>
          </w:p>
        </w:tc>
      </w:tr>
      <w:tr w:rsidR="003B3BEE" w:rsidRPr="00476CFB" w:rsidTr="00DB73A7">
        <w:tc>
          <w:tcPr>
            <w:tcW w:w="299"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7F134A">
            <w:pPr>
              <w:jc w:val="center"/>
              <w:rPr>
                <w:sz w:val="24"/>
                <w:szCs w:val="24"/>
                <w:lang w:eastAsia="uk-UA"/>
              </w:rPr>
            </w:pPr>
            <w:r w:rsidRPr="00476CFB">
              <w:rPr>
                <w:sz w:val="24"/>
                <w:szCs w:val="24"/>
                <w:lang w:eastAsia="uk-UA"/>
              </w:rPr>
              <w:t>1</w:t>
            </w:r>
          </w:p>
        </w:tc>
        <w:tc>
          <w:tcPr>
            <w:tcW w:w="1203"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87573C">
            <w:pPr>
              <w:rPr>
                <w:sz w:val="24"/>
                <w:szCs w:val="24"/>
                <w:lang w:eastAsia="uk-UA"/>
              </w:rPr>
            </w:pPr>
            <w:r w:rsidRPr="00476CFB">
              <w:rPr>
                <w:sz w:val="24"/>
                <w:szCs w:val="24"/>
                <w:lang w:eastAsia="uk-UA"/>
              </w:rPr>
              <w:t xml:space="preserve">Місцезнаходження </w:t>
            </w:r>
          </w:p>
        </w:tc>
        <w:tc>
          <w:tcPr>
            <w:tcW w:w="3498" w:type="pct"/>
            <w:tcBorders>
              <w:top w:val="outset" w:sz="6" w:space="0" w:color="000000"/>
              <w:left w:val="outset" w:sz="6" w:space="0" w:color="000000"/>
              <w:bottom w:val="outset" w:sz="6" w:space="0" w:color="000000"/>
              <w:right w:val="outset" w:sz="6" w:space="0" w:color="000000"/>
            </w:tcBorders>
            <w:hideMark/>
          </w:tcPr>
          <w:p w:rsidR="003B3BEE" w:rsidRPr="00AB6914" w:rsidRDefault="0020398B" w:rsidP="009358CF">
            <w:pPr>
              <w:ind w:firstLine="151"/>
              <w:rPr>
                <w:sz w:val="24"/>
                <w:szCs w:val="24"/>
                <w:lang w:eastAsia="uk-UA"/>
              </w:rPr>
            </w:pPr>
            <w:r w:rsidRPr="0020398B">
              <w:rPr>
                <w:sz w:val="24"/>
                <w:szCs w:val="24"/>
                <w:lang w:eastAsia="uk-UA"/>
              </w:rPr>
              <w:t>11700, м. Звягель, вулиця Шевченка, 20.</w:t>
            </w:r>
          </w:p>
        </w:tc>
      </w:tr>
      <w:tr w:rsidR="003B3BEE" w:rsidRPr="00476CFB" w:rsidTr="00DB73A7">
        <w:tc>
          <w:tcPr>
            <w:tcW w:w="299"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7F134A">
            <w:pPr>
              <w:jc w:val="center"/>
              <w:rPr>
                <w:sz w:val="24"/>
                <w:szCs w:val="24"/>
                <w:lang w:eastAsia="uk-UA"/>
              </w:rPr>
            </w:pPr>
            <w:r w:rsidRPr="00476CFB">
              <w:rPr>
                <w:sz w:val="24"/>
                <w:szCs w:val="24"/>
                <w:lang w:eastAsia="uk-UA"/>
              </w:rPr>
              <w:t>2</w:t>
            </w:r>
          </w:p>
        </w:tc>
        <w:tc>
          <w:tcPr>
            <w:tcW w:w="1203"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87573C">
            <w:pPr>
              <w:rPr>
                <w:sz w:val="24"/>
                <w:szCs w:val="24"/>
                <w:lang w:eastAsia="uk-UA"/>
              </w:rPr>
            </w:pPr>
            <w:r w:rsidRPr="00476CFB">
              <w:rPr>
                <w:sz w:val="24"/>
                <w:szCs w:val="24"/>
                <w:lang w:eastAsia="uk-UA"/>
              </w:rPr>
              <w:t xml:space="preserve">Інформація щодо режиму роботи </w:t>
            </w:r>
          </w:p>
        </w:tc>
        <w:tc>
          <w:tcPr>
            <w:tcW w:w="3498" w:type="pct"/>
            <w:tcBorders>
              <w:top w:val="outset" w:sz="6" w:space="0" w:color="000000"/>
              <w:left w:val="outset" w:sz="6" w:space="0" w:color="000000"/>
              <w:bottom w:val="outset" w:sz="6" w:space="0" w:color="000000"/>
              <w:right w:val="outset" w:sz="6" w:space="0" w:color="000000"/>
            </w:tcBorders>
            <w:hideMark/>
          </w:tcPr>
          <w:p w:rsidR="0060393B" w:rsidRPr="0060393B" w:rsidRDefault="0060393B" w:rsidP="0060393B">
            <w:pPr>
              <w:ind w:firstLine="151"/>
              <w:rPr>
                <w:sz w:val="24"/>
                <w:szCs w:val="24"/>
                <w:lang w:eastAsia="uk-UA"/>
              </w:rPr>
            </w:pPr>
            <w:r w:rsidRPr="0060393B">
              <w:rPr>
                <w:sz w:val="24"/>
                <w:szCs w:val="24"/>
                <w:lang w:eastAsia="uk-UA"/>
              </w:rPr>
              <w:t>Понеділок: з 9.00 до 17:15;</w:t>
            </w:r>
          </w:p>
          <w:p w:rsidR="0060393B" w:rsidRPr="0060393B" w:rsidRDefault="0060393B" w:rsidP="0060393B">
            <w:pPr>
              <w:ind w:firstLine="151"/>
              <w:rPr>
                <w:sz w:val="24"/>
                <w:szCs w:val="24"/>
                <w:lang w:eastAsia="uk-UA"/>
              </w:rPr>
            </w:pPr>
            <w:r w:rsidRPr="0060393B">
              <w:rPr>
                <w:sz w:val="24"/>
                <w:szCs w:val="24"/>
                <w:lang w:eastAsia="uk-UA"/>
              </w:rPr>
              <w:t>П’ятниця: з 8.00 до 16.00;</w:t>
            </w:r>
          </w:p>
          <w:p w:rsidR="003B3BEE" w:rsidRPr="00AB6914" w:rsidRDefault="0060393B" w:rsidP="0060393B">
            <w:pPr>
              <w:ind w:firstLine="151"/>
              <w:rPr>
                <w:sz w:val="24"/>
                <w:szCs w:val="24"/>
                <w:lang w:eastAsia="uk-UA"/>
              </w:rPr>
            </w:pPr>
            <w:r w:rsidRPr="0060393B">
              <w:rPr>
                <w:sz w:val="24"/>
                <w:szCs w:val="24"/>
                <w:lang w:eastAsia="uk-UA"/>
              </w:rPr>
              <w:t>Субота: з 9.00 до 14.00.</w:t>
            </w:r>
            <w:r w:rsidR="00F547AF">
              <w:rPr>
                <w:sz w:val="24"/>
                <w:szCs w:val="24"/>
                <w:lang w:eastAsia="uk-UA"/>
              </w:rPr>
              <w:t>(за попереднім записом)</w:t>
            </w:r>
          </w:p>
        </w:tc>
      </w:tr>
      <w:tr w:rsidR="003B3BEE" w:rsidRPr="00476CFB" w:rsidTr="00DB73A7">
        <w:tc>
          <w:tcPr>
            <w:tcW w:w="299"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7F134A">
            <w:pPr>
              <w:jc w:val="center"/>
              <w:rPr>
                <w:sz w:val="24"/>
                <w:szCs w:val="24"/>
                <w:lang w:eastAsia="uk-UA"/>
              </w:rPr>
            </w:pPr>
            <w:r w:rsidRPr="00476CFB">
              <w:rPr>
                <w:sz w:val="24"/>
                <w:szCs w:val="24"/>
                <w:lang w:eastAsia="uk-UA"/>
              </w:rPr>
              <w:t>3</w:t>
            </w:r>
          </w:p>
        </w:tc>
        <w:tc>
          <w:tcPr>
            <w:tcW w:w="1203"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87573C">
            <w:pPr>
              <w:rPr>
                <w:sz w:val="24"/>
                <w:szCs w:val="24"/>
                <w:lang w:eastAsia="uk-UA"/>
              </w:rPr>
            </w:pPr>
            <w:r w:rsidRPr="00476CFB">
              <w:rPr>
                <w:sz w:val="24"/>
                <w:szCs w:val="24"/>
                <w:lang w:eastAsia="uk-UA"/>
              </w:rPr>
              <w:t xml:space="preserve">Телефон/факс (довідки), адреса електронної пошти та веб-сайт </w:t>
            </w:r>
          </w:p>
        </w:tc>
        <w:tc>
          <w:tcPr>
            <w:tcW w:w="3498" w:type="pct"/>
            <w:tcBorders>
              <w:top w:val="outset" w:sz="6" w:space="0" w:color="000000"/>
              <w:left w:val="outset" w:sz="6" w:space="0" w:color="000000"/>
              <w:bottom w:val="outset" w:sz="6" w:space="0" w:color="000000"/>
              <w:right w:val="outset" w:sz="6" w:space="0" w:color="000000"/>
            </w:tcBorders>
            <w:hideMark/>
          </w:tcPr>
          <w:p w:rsidR="0060393B" w:rsidRPr="0060393B" w:rsidRDefault="00F547AF" w:rsidP="0060393B">
            <w:pPr>
              <w:ind w:firstLine="151"/>
              <w:rPr>
                <w:sz w:val="24"/>
                <w:szCs w:val="24"/>
                <w:lang w:eastAsia="uk-UA"/>
              </w:rPr>
            </w:pPr>
            <w:r>
              <w:rPr>
                <w:sz w:val="24"/>
                <w:szCs w:val="24"/>
                <w:lang w:eastAsia="uk-UA"/>
              </w:rPr>
              <w:t>тел. (04141) 3-22-19</w:t>
            </w:r>
          </w:p>
          <w:p w:rsidR="0060393B" w:rsidRPr="0060393B" w:rsidRDefault="0060393B" w:rsidP="0060393B">
            <w:pPr>
              <w:ind w:firstLine="151"/>
              <w:rPr>
                <w:sz w:val="24"/>
                <w:szCs w:val="24"/>
                <w:lang w:eastAsia="uk-UA"/>
              </w:rPr>
            </w:pPr>
            <w:r w:rsidRPr="0060393B">
              <w:rPr>
                <w:sz w:val="24"/>
                <w:szCs w:val="24"/>
                <w:lang w:eastAsia="uk-UA"/>
              </w:rPr>
              <w:t>E-mail відділу:vdr-nv@ukr.net</w:t>
            </w:r>
          </w:p>
          <w:p w:rsidR="003B3BEE" w:rsidRPr="00AB6914" w:rsidRDefault="003B3BEE" w:rsidP="009358CF">
            <w:pPr>
              <w:ind w:firstLine="151"/>
              <w:rPr>
                <w:sz w:val="24"/>
                <w:szCs w:val="24"/>
                <w:lang w:eastAsia="uk-UA"/>
              </w:rPr>
            </w:pPr>
          </w:p>
        </w:tc>
      </w:tr>
      <w:tr w:rsidR="00476CFB" w:rsidRPr="00476CFB" w:rsidTr="00DB73A7">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center"/>
              <w:rPr>
                <w:b/>
                <w:sz w:val="24"/>
                <w:szCs w:val="24"/>
                <w:lang w:eastAsia="uk-UA"/>
              </w:rPr>
            </w:pPr>
            <w:r w:rsidRPr="00476CFB">
              <w:rPr>
                <w:b/>
                <w:sz w:val="24"/>
                <w:szCs w:val="24"/>
                <w:lang w:eastAsia="uk-UA"/>
              </w:rPr>
              <w:t>Нормативні акти, якими регламентується надання адміністративної послуги</w:t>
            </w:r>
          </w:p>
        </w:tc>
      </w:tr>
      <w:tr w:rsidR="00476CFB" w:rsidRPr="00476CFB" w:rsidTr="00DB73A7">
        <w:tc>
          <w:tcPr>
            <w:tcW w:w="299"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4</w:t>
            </w:r>
          </w:p>
        </w:tc>
        <w:tc>
          <w:tcPr>
            <w:tcW w:w="120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Закони України</w:t>
            </w:r>
          </w:p>
        </w:tc>
        <w:tc>
          <w:tcPr>
            <w:tcW w:w="3498" w:type="pct"/>
            <w:tcBorders>
              <w:top w:val="outset" w:sz="6" w:space="0" w:color="000000"/>
              <w:left w:val="outset" w:sz="6" w:space="0" w:color="000000"/>
              <w:bottom w:val="outset" w:sz="6" w:space="0" w:color="000000"/>
              <w:right w:val="outset" w:sz="6" w:space="0" w:color="000000"/>
            </w:tcBorders>
            <w:hideMark/>
          </w:tcPr>
          <w:p w:rsidR="00F03E60" w:rsidRPr="00476CFB" w:rsidRDefault="00237535" w:rsidP="00237535">
            <w:pPr>
              <w:pStyle w:val="a3"/>
              <w:tabs>
                <w:tab w:val="left" w:pos="217"/>
              </w:tabs>
              <w:ind w:left="0" w:firstLine="217"/>
              <w:rPr>
                <w:sz w:val="24"/>
                <w:szCs w:val="24"/>
                <w:lang w:eastAsia="uk-UA"/>
              </w:rPr>
            </w:pPr>
            <w:r w:rsidRPr="00237535">
              <w:rPr>
                <w:sz w:val="24"/>
                <w:szCs w:val="24"/>
                <w:lang w:eastAsia="uk-UA"/>
              </w:rPr>
              <w:t xml:space="preserve">Закон України “Про державну реєстрацію речових прав на </w:t>
            </w:r>
            <w:r>
              <w:rPr>
                <w:sz w:val="24"/>
                <w:szCs w:val="24"/>
                <w:lang w:eastAsia="uk-UA"/>
              </w:rPr>
              <w:t xml:space="preserve">нерухоме майно та їх обтяжень” </w:t>
            </w:r>
            <w:r w:rsidRPr="00237535">
              <w:rPr>
                <w:sz w:val="24"/>
                <w:szCs w:val="24"/>
                <w:lang w:eastAsia="uk-UA"/>
              </w:rPr>
              <w:t xml:space="preserve"> </w:t>
            </w:r>
          </w:p>
        </w:tc>
      </w:tr>
      <w:tr w:rsidR="00476CFB" w:rsidRPr="00476CFB" w:rsidTr="00DB73A7">
        <w:tc>
          <w:tcPr>
            <w:tcW w:w="299"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5</w:t>
            </w:r>
          </w:p>
        </w:tc>
        <w:tc>
          <w:tcPr>
            <w:tcW w:w="120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Акти Кабінету Міністрів України</w:t>
            </w:r>
          </w:p>
        </w:tc>
        <w:tc>
          <w:tcPr>
            <w:tcW w:w="3498" w:type="pct"/>
            <w:tcBorders>
              <w:top w:val="outset" w:sz="6" w:space="0" w:color="000000"/>
              <w:left w:val="outset" w:sz="6" w:space="0" w:color="000000"/>
              <w:bottom w:val="outset" w:sz="6" w:space="0" w:color="000000"/>
              <w:right w:val="outset" w:sz="6" w:space="0" w:color="000000"/>
            </w:tcBorders>
          </w:tcPr>
          <w:p w:rsidR="00F03E60" w:rsidRPr="00476CFB" w:rsidRDefault="00237535" w:rsidP="00237535">
            <w:pPr>
              <w:rPr>
                <w:sz w:val="24"/>
                <w:szCs w:val="24"/>
                <w:lang w:eastAsia="uk-UA"/>
              </w:rPr>
            </w:pPr>
            <w:r>
              <w:rPr>
                <w:sz w:val="24"/>
                <w:szCs w:val="24"/>
                <w:lang w:eastAsia="uk-UA"/>
              </w:rPr>
              <w:t xml:space="preserve"> </w:t>
            </w:r>
            <w:r w:rsidRPr="00237535">
              <w:rPr>
                <w:sz w:val="24"/>
                <w:szCs w:val="24"/>
                <w:lang w:eastAsia="uk-UA"/>
              </w:rPr>
              <w:t xml:space="preserve"> Постанова Кабінету Міністрів України від 25 грудня 2015 року № 1127 «Про державну реєстрацію речових прав на нерухоме майно та їх обтяжень» (зі змінами);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України,</w:t>
            </w:r>
            <w:r>
              <w:rPr>
                <w:sz w:val="24"/>
                <w:szCs w:val="24"/>
                <w:lang w:eastAsia="uk-UA"/>
              </w:rPr>
              <w:t xml:space="preserve"> в умовах военного стану</w:t>
            </w:r>
            <w:r w:rsidRPr="00237535">
              <w:rPr>
                <w:sz w:val="24"/>
                <w:szCs w:val="24"/>
                <w:lang w:eastAsia="uk-UA"/>
              </w:rPr>
              <w:t>»</w:t>
            </w:r>
          </w:p>
        </w:tc>
      </w:tr>
      <w:tr w:rsidR="00476CFB" w:rsidRPr="00476CFB" w:rsidTr="00DB73A7">
        <w:tc>
          <w:tcPr>
            <w:tcW w:w="299"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t>6</w:t>
            </w:r>
          </w:p>
        </w:tc>
        <w:tc>
          <w:tcPr>
            <w:tcW w:w="120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Акти центральних органів виконавчої влади</w:t>
            </w:r>
          </w:p>
        </w:tc>
        <w:tc>
          <w:tcPr>
            <w:tcW w:w="3498" w:type="pct"/>
            <w:tcBorders>
              <w:top w:val="outset" w:sz="6" w:space="0" w:color="000000"/>
              <w:left w:val="outset" w:sz="6" w:space="0" w:color="000000"/>
              <w:bottom w:val="outset" w:sz="6" w:space="0" w:color="000000"/>
              <w:right w:val="outset" w:sz="6" w:space="0" w:color="000000"/>
            </w:tcBorders>
          </w:tcPr>
          <w:p w:rsidR="00F03E60" w:rsidRPr="00476CFB" w:rsidRDefault="00237535" w:rsidP="00237535">
            <w:pPr>
              <w:pStyle w:val="a3"/>
              <w:tabs>
                <w:tab w:val="left" w:pos="0"/>
              </w:tabs>
              <w:ind w:left="0" w:firstLine="217"/>
              <w:rPr>
                <w:sz w:val="24"/>
                <w:szCs w:val="24"/>
                <w:lang w:eastAsia="uk-UA"/>
              </w:rPr>
            </w:pPr>
            <w:r w:rsidRPr="00237535">
              <w:rPr>
                <w:sz w:val="24"/>
                <w:szCs w:val="24"/>
                <w:lang w:eastAsia="uk-UA"/>
              </w:rPr>
              <w:t xml:space="preserve">Наказ Міністерства юстиції України від 28 березня 2016 року № 898/5 «Про врегулювання відносин, пов’язаних з державною реєстрацією речових прав на нерухоме майно, що розташоване на тимчасово окупованій території України», зареєстровано у Міністерстві юстиції України 29 березня 2016 року за № 468/28598 (зі змінами); 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зареєстровано у Міністерстві юстиції України 21 листопада 2016 року за № 1504/29634 (зі змінами) </w:t>
            </w:r>
          </w:p>
        </w:tc>
      </w:tr>
      <w:tr w:rsidR="00476CFB" w:rsidRPr="00476CFB" w:rsidTr="00DB73A7">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center"/>
              <w:rPr>
                <w:b/>
                <w:sz w:val="24"/>
                <w:szCs w:val="24"/>
                <w:lang w:eastAsia="uk-UA"/>
              </w:rPr>
            </w:pPr>
            <w:r w:rsidRPr="00476CFB">
              <w:rPr>
                <w:b/>
                <w:sz w:val="24"/>
                <w:szCs w:val="24"/>
                <w:lang w:eastAsia="uk-UA"/>
              </w:rPr>
              <w:t>Умови отримання адміністративної послуги</w:t>
            </w:r>
          </w:p>
        </w:tc>
      </w:tr>
      <w:tr w:rsidR="00476CFB" w:rsidRPr="00476CFB" w:rsidTr="00DB73A7">
        <w:tc>
          <w:tcPr>
            <w:tcW w:w="299"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lastRenderedPageBreak/>
              <w:t>7</w:t>
            </w:r>
          </w:p>
        </w:tc>
        <w:tc>
          <w:tcPr>
            <w:tcW w:w="120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Підстава для отримання адміністративної послуги</w:t>
            </w:r>
          </w:p>
        </w:tc>
        <w:tc>
          <w:tcPr>
            <w:tcW w:w="3498" w:type="pct"/>
            <w:tcBorders>
              <w:top w:val="outset" w:sz="6" w:space="0" w:color="000000"/>
              <w:left w:val="outset" w:sz="6" w:space="0" w:color="000000"/>
              <w:bottom w:val="outset" w:sz="6" w:space="0" w:color="000000"/>
              <w:right w:val="outset" w:sz="6" w:space="0" w:color="000000"/>
            </w:tcBorders>
            <w:hideMark/>
          </w:tcPr>
          <w:p w:rsidR="00F03E60" w:rsidRPr="00476CFB" w:rsidRDefault="00237535" w:rsidP="006521D5">
            <w:pPr>
              <w:ind w:firstLine="223"/>
              <w:rPr>
                <w:sz w:val="24"/>
                <w:szCs w:val="24"/>
                <w:lang w:eastAsia="uk-UA"/>
              </w:rPr>
            </w:pPr>
            <w:r w:rsidRPr="00237535">
              <w:rPr>
                <w:sz w:val="24"/>
                <w:szCs w:val="24"/>
                <w:lang w:eastAsia="uk-UA"/>
              </w:rPr>
              <w:t>Заява заявника або уповноваженої особи.</w:t>
            </w:r>
          </w:p>
        </w:tc>
      </w:tr>
      <w:tr w:rsidR="00476CFB" w:rsidRPr="00476CFB" w:rsidTr="00DB73A7">
        <w:tc>
          <w:tcPr>
            <w:tcW w:w="299"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8</w:t>
            </w:r>
          </w:p>
        </w:tc>
        <w:tc>
          <w:tcPr>
            <w:tcW w:w="120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1F3A9A">
            <w:pPr>
              <w:jc w:val="left"/>
              <w:rPr>
                <w:sz w:val="24"/>
                <w:szCs w:val="24"/>
                <w:lang w:eastAsia="uk-UA"/>
              </w:rPr>
            </w:pPr>
            <w:r w:rsidRPr="00476CFB">
              <w:rPr>
                <w:sz w:val="24"/>
                <w:szCs w:val="24"/>
                <w:lang w:eastAsia="uk-UA"/>
              </w:rPr>
              <w:t>Вичерпний перелік документів, необхідних для отри</w:t>
            </w:r>
            <w:r w:rsidR="001F3A9A" w:rsidRPr="00476CFB">
              <w:rPr>
                <w:sz w:val="24"/>
                <w:szCs w:val="24"/>
                <w:lang w:eastAsia="uk-UA"/>
              </w:rPr>
              <w:t>мання адміністративної послуги</w:t>
            </w:r>
          </w:p>
        </w:tc>
        <w:tc>
          <w:tcPr>
            <w:tcW w:w="3498" w:type="pct"/>
            <w:tcBorders>
              <w:top w:val="outset" w:sz="6" w:space="0" w:color="000000"/>
              <w:left w:val="outset" w:sz="6" w:space="0" w:color="000000"/>
              <w:bottom w:val="outset" w:sz="6" w:space="0" w:color="000000"/>
              <w:right w:val="outset" w:sz="6" w:space="0" w:color="000000"/>
            </w:tcBorders>
            <w:hideMark/>
          </w:tcPr>
          <w:p w:rsidR="00F03E60" w:rsidRPr="00476CFB" w:rsidRDefault="00237535" w:rsidP="00F60D1D">
            <w:pPr>
              <w:ind w:firstLine="217"/>
              <w:rPr>
                <w:sz w:val="24"/>
                <w:szCs w:val="24"/>
                <w:lang w:eastAsia="uk-UA"/>
              </w:rPr>
            </w:pPr>
            <w:bookmarkStart w:id="1" w:name="n550"/>
            <w:bookmarkEnd w:id="1"/>
            <w:r w:rsidRPr="00237535">
              <w:rPr>
                <w:sz w:val="24"/>
                <w:szCs w:val="24"/>
                <w:lang w:eastAsia="uk-UA"/>
              </w:rPr>
              <w:t>Заява про державну реєстрацію прав; документ, що підтверджує сплату адміністративного збору у повному обсязі або документ, що підтверджує право на звільнення від сплати адміністративного збору; документи, передбачені частиною першою статті 27 або частинами першою-четвертою статті 271 Закону України «Про державну реєстрацію речових прав на нерухоме майно та їх обтяжень» та Порядком державної реєстрації речових прав на нерухоме майно та їх обтяжень, затвердженим постановою Кабінету Міністрів України від 25 грудня 2015 року № 1127 «Про державну реєстрацію речових прав на нерухоме майно та їх обтяжень» (зі змінами)</w:t>
            </w:r>
          </w:p>
        </w:tc>
      </w:tr>
      <w:tr w:rsidR="00476CFB" w:rsidRPr="00476CFB" w:rsidTr="00DB73A7">
        <w:tc>
          <w:tcPr>
            <w:tcW w:w="299"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9</w:t>
            </w:r>
          </w:p>
        </w:tc>
        <w:tc>
          <w:tcPr>
            <w:tcW w:w="120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Спосіб подання документів, необхідних для отримання адміністративної послуги</w:t>
            </w:r>
          </w:p>
        </w:tc>
        <w:tc>
          <w:tcPr>
            <w:tcW w:w="3498" w:type="pct"/>
            <w:tcBorders>
              <w:top w:val="outset" w:sz="6" w:space="0" w:color="000000"/>
              <w:left w:val="outset" w:sz="6" w:space="0" w:color="000000"/>
              <w:bottom w:val="outset" w:sz="6" w:space="0" w:color="000000"/>
              <w:right w:val="outset" w:sz="6" w:space="0" w:color="000000"/>
            </w:tcBorders>
            <w:hideMark/>
          </w:tcPr>
          <w:p w:rsidR="00F03E60" w:rsidRPr="00476CFB" w:rsidRDefault="00E67773" w:rsidP="00A36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E67773">
              <w:rPr>
                <w:sz w:val="24"/>
                <w:szCs w:val="24"/>
                <w:lang w:eastAsia="uk-UA"/>
              </w:rPr>
              <w:t>1) у паперовій формі документи подаються заявником особисто або уповноваженою ним особою; 2) в електронній формі через Єдиний державний вебпортал електронних послуг чи інші інформаційні системи (у разі державної реєстрації прав, реєстрацію яких проведено до 01 січня 2013 року відповідно до законодавства, що діяло на момент їх виникнення; державної реєстрації права власності на закінчений будівництвом індивідуальний (садибний) житловий будинок, садовий, дачний будинок; державної реєстрації прав на підставі судового рішення)*</w:t>
            </w:r>
          </w:p>
        </w:tc>
      </w:tr>
      <w:tr w:rsidR="00476CFB" w:rsidRPr="00476CFB" w:rsidTr="00DB73A7">
        <w:tc>
          <w:tcPr>
            <w:tcW w:w="299"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10</w:t>
            </w:r>
          </w:p>
        </w:tc>
        <w:tc>
          <w:tcPr>
            <w:tcW w:w="120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Платність (безоплатність) надання адміністративної послуги</w:t>
            </w:r>
          </w:p>
        </w:tc>
        <w:tc>
          <w:tcPr>
            <w:tcW w:w="3498" w:type="pct"/>
            <w:tcBorders>
              <w:top w:val="outset" w:sz="6" w:space="0" w:color="000000"/>
              <w:left w:val="outset" w:sz="6" w:space="0" w:color="000000"/>
              <w:bottom w:val="outset" w:sz="6" w:space="0" w:color="000000"/>
              <w:right w:val="outset" w:sz="6" w:space="0" w:color="000000"/>
            </w:tcBorders>
            <w:hideMark/>
          </w:tcPr>
          <w:p w:rsidR="00F03E60" w:rsidRPr="00476CFB" w:rsidRDefault="00E67773" w:rsidP="00D73D1F">
            <w:pPr>
              <w:ind w:firstLine="217"/>
              <w:rPr>
                <w:sz w:val="24"/>
                <w:szCs w:val="24"/>
                <w:lang w:eastAsia="uk-UA"/>
              </w:rPr>
            </w:pPr>
            <w:r w:rsidRPr="00E67773">
              <w:rPr>
                <w:sz w:val="24"/>
                <w:szCs w:val="24"/>
                <w:lang w:eastAsia="uk-UA"/>
              </w:rPr>
              <w:t>Адміністративна послуга надається платно, крім випадків, визначених статтею 34 Закону України «Про державну реєстрацію речових прав на нерухоме майно та їх обтяжень»</w:t>
            </w:r>
          </w:p>
        </w:tc>
      </w:tr>
      <w:tr w:rsidR="00476CFB" w:rsidRPr="00476CFB" w:rsidTr="00DB73A7">
        <w:tc>
          <w:tcPr>
            <w:tcW w:w="299"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11</w:t>
            </w:r>
          </w:p>
        </w:tc>
        <w:tc>
          <w:tcPr>
            <w:tcW w:w="120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Строк надання адміністративної послуги</w:t>
            </w:r>
          </w:p>
        </w:tc>
        <w:tc>
          <w:tcPr>
            <w:tcW w:w="3498" w:type="pct"/>
            <w:tcBorders>
              <w:top w:val="outset" w:sz="6" w:space="0" w:color="000000"/>
              <w:left w:val="outset" w:sz="6" w:space="0" w:color="000000"/>
              <w:bottom w:val="outset" w:sz="6" w:space="0" w:color="000000"/>
              <w:right w:val="outset" w:sz="6" w:space="0" w:color="000000"/>
            </w:tcBorders>
            <w:hideMark/>
          </w:tcPr>
          <w:p w:rsidR="00E67773" w:rsidRDefault="00E67773" w:rsidP="00AA6B0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E67773">
              <w:rPr>
                <w:sz w:val="24"/>
                <w:szCs w:val="24"/>
              </w:rPr>
              <w:t>Державна реєстрація права власності прав проводиться у строк, що не перевищує п’яти робочих днів з дня реєстрації відповідної заяви в Державному реєстрі прав, крім випадку, передбаченого статтею 31-2 Закону України «Про державну реєстрацію речових прав на нерухоме майно та їх обтяжень».</w:t>
            </w:r>
          </w:p>
          <w:p w:rsidR="00F03E60" w:rsidRPr="00476CFB" w:rsidRDefault="00E67773" w:rsidP="00E6777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E67773">
              <w:rPr>
                <w:sz w:val="24"/>
                <w:szCs w:val="24"/>
              </w:rPr>
              <w:t xml:space="preserve"> Інші скорочені строки надання адміністративної послуги: 2 робочі дні; 1 робочий день; 2 години </w:t>
            </w:r>
          </w:p>
        </w:tc>
      </w:tr>
      <w:tr w:rsidR="00476CFB" w:rsidRPr="00476CFB" w:rsidTr="00DB73A7">
        <w:tc>
          <w:tcPr>
            <w:tcW w:w="299" w:type="pct"/>
            <w:tcBorders>
              <w:top w:val="outset" w:sz="6" w:space="0" w:color="000000"/>
              <w:left w:val="outset" w:sz="6" w:space="0" w:color="000000"/>
              <w:bottom w:val="outset" w:sz="6" w:space="0" w:color="000000"/>
              <w:right w:val="outset" w:sz="6" w:space="0" w:color="000000"/>
            </w:tcBorders>
          </w:tcPr>
          <w:p w:rsidR="00F03E60" w:rsidRPr="00476CFB" w:rsidRDefault="007F134A" w:rsidP="007F134A">
            <w:pPr>
              <w:jc w:val="center"/>
              <w:rPr>
                <w:sz w:val="24"/>
                <w:szCs w:val="24"/>
                <w:lang w:eastAsia="uk-UA"/>
              </w:rPr>
            </w:pPr>
            <w:r w:rsidRPr="00476CFB">
              <w:rPr>
                <w:sz w:val="24"/>
                <w:szCs w:val="24"/>
                <w:lang w:eastAsia="uk-UA"/>
              </w:rPr>
              <w:t>12</w:t>
            </w:r>
          </w:p>
        </w:tc>
        <w:tc>
          <w:tcPr>
            <w:tcW w:w="1203" w:type="pct"/>
            <w:tcBorders>
              <w:top w:val="outset" w:sz="6" w:space="0" w:color="000000"/>
              <w:left w:val="outset" w:sz="6" w:space="0" w:color="000000"/>
              <w:bottom w:val="outset" w:sz="6" w:space="0" w:color="000000"/>
              <w:right w:val="outset" w:sz="6" w:space="0" w:color="000000"/>
            </w:tcBorders>
          </w:tcPr>
          <w:p w:rsidR="00F03E60" w:rsidRPr="00476CFB" w:rsidRDefault="00F03E60" w:rsidP="00D73D1F">
            <w:pPr>
              <w:jc w:val="left"/>
              <w:rPr>
                <w:sz w:val="24"/>
                <w:szCs w:val="24"/>
                <w:lang w:eastAsia="uk-UA"/>
              </w:rPr>
            </w:pPr>
            <w:r w:rsidRPr="00476CFB">
              <w:rPr>
                <w:sz w:val="24"/>
                <w:szCs w:val="24"/>
                <w:lang w:eastAsia="uk-UA"/>
              </w:rPr>
              <w:t>Перелік підстав для зупинення розгляду документів, поданих для державної реєстрації</w:t>
            </w:r>
          </w:p>
        </w:tc>
        <w:tc>
          <w:tcPr>
            <w:tcW w:w="3498" w:type="pct"/>
            <w:tcBorders>
              <w:top w:val="outset" w:sz="6" w:space="0" w:color="000000"/>
              <w:left w:val="outset" w:sz="6" w:space="0" w:color="000000"/>
              <w:bottom w:val="outset" w:sz="6" w:space="0" w:color="000000"/>
              <w:right w:val="outset" w:sz="6" w:space="0" w:color="000000"/>
            </w:tcBorders>
          </w:tcPr>
          <w:p w:rsidR="00F03E60" w:rsidRPr="00E67773" w:rsidRDefault="00E67773" w:rsidP="0052271C">
            <w:pPr>
              <w:tabs>
                <w:tab w:val="left" w:pos="-67"/>
              </w:tabs>
              <w:ind w:firstLine="217"/>
              <w:rPr>
                <w:strike/>
                <w:sz w:val="24"/>
                <w:szCs w:val="24"/>
              </w:rPr>
            </w:pPr>
            <w:bookmarkStart w:id="2" w:name="o371"/>
            <w:bookmarkStart w:id="3" w:name="o625"/>
            <w:bookmarkStart w:id="4" w:name="o545"/>
            <w:bookmarkEnd w:id="2"/>
            <w:bookmarkEnd w:id="3"/>
            <w:bookmarkEnd w:id="4"/>
            <w:r w:rsidRPr="00E67773">
              <w:rPr>
                <w:sz w:val="24"/>
                <w:szCs w:val="24"/>
              </w:rPr>
              <w:t>1) подання документів для державної реєстрації прав не в повному обсязі, передбаченому законодавством; 2) неподання заявником чи неотримання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та їх обтяжень», інформації про зареєстровані до 01 січня 2013 року речові права на відповідне нерухоме майно, якщо наявність такої інформації є необхідною для державної реєстрації прав; 3) направлення запиту до суду про отримання копії судового рішення</w:t>
            </w:r>
          </w:p>
        </w:tc>
      </w:tr>
      <w:tr w:rsidR="00476CFB" w:rsidRPr="00476CFB" w:rsidTr="00DB73A7">
        <w:tc>
          <w:tcPr>
            <w:tcW w:w="299"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t>13</w:t>
            </w:r>
          </w:p>
        </w:tc>
        <w:tc>
          <w:tcPr>
            <w:tcW w:w="120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Перелік підстав для відмови у державні</w:t>
            </w:r>
            <w:r w:rsidR="007F134A" w:rsidRPr="00476CFB">
              <w:rPr>
                <w:sz w:val="24"/>
                <w:szCs w:val="24"/>
                <w:lang w:eastAsia="uk-UA"/>
              </w:rPr>
              <w:t>й</w:t>
            </w:r>
            <w:r w:rsidRPr="00476CFB">
              <w:rPr>
                <w:sz w:val="24"/>
                <w:szCs w:val="24"/>
                <w:lang w:eastAsia="uk-UA"/>
              </w:rPr>
              <w:t xml:space="preserve"> реєстрації</w:t>
            </w:r>
          </w:p>
        </w:tc>
        <w:tc>
          <w:tcPr>
            <w:tcW w:w="3498" w:type="pct"/>
            <w:tcBorders>
              <w:top w:val="outset" w:sz="6" w:space="0" w:color="000000"/>
              <w:left w:val="outset" w:sz="6" w:space="0" w:color="000000"/>
              <w:bottom w:val="outset" w:sz="6" w:space="0" w:color="000000"/>
              <w:right w:val="outset" w:sz="6" w:space="0" w:color="000000"/>
            </w:tcBorders>
            <w:hideMark/>
          </w:tcPr>
          <w:p w:rsidR="00F03E60" w:rsidRPr="00476CFB" w:rsidRDefault="00E67773" w:rsidP="00A364D7">
            <w:pPr>
              <w:tabs>
                <w:tab w:val="left" w:pos="1565"/>
              </w:tabs>
              <w:ind w:firstLine="217"/>
              <w:rPr>
                <w:sz w:val="24"/>
                <w:szCs w:val="24"/>
                <w:lang w:eastAsia="uk-UA"/>
              </w:rPr>
            </w:pPr>
            <w:r w:rsidRPr="00E67773">
              <w:rPr>
                <w:sz w:val="24"/>
                <w:szCs w:val="24"/>
                <w:lang w:eastAsia="uk-UA"/>
              </w:rPr>
              <w:t xml:space="preserve">1) заявлене речове право не підлягає державній реєстрації відповідно до Закону України «Про державну реєстрацію речових прав на нерухоме майно та їх обтяжень»; 2) заява про </w:t>
            </w:r>
            <w:r w:rsidRPr="00E67773">
              <w:rPr>
                <w:sz w:val="24"/>
                <w:szCs w:val="24"/>
                <w:lang w:eastAsia="uk-UA"/>
              </w:rPr>
              <w:lastRenderedPageBreak/>
              <w:t>державну реєстрацію прав подана неналежною особою; 3) подані документи не відповідають вимогам, встановленим Законом України «Про державну реєстрацію речових прав на нерухоме майно та їх обтяжень»; 4) подані документи не дають змоги встановити набуття, зміну або припинення речових прав на нерухоме майно та їх обтяження; 5) наявні суперечності між заявленими та вже зареєстрованими речовими правами на нерухоме майно та їх обтяженнями; 6) наявні зареєстровані обтяження речових прав на нерухоме майно; 7) після завершення строку, встановленого 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зупинення розгляду заяви про державну реєстрацію прав; 8) документи подано до неналежного суб’єкта державної реєстрації прав, нотаріуса; 9) заяву про державну реєстрацію прав та їх обтяжень в електронній формі подано особою, яка згідно із законодавством не має повноважень подавати заяви в електронній формі; 10) заявником подано ті самі документи, на підставі яких заявлене речове право, обтяження вже зареєстровано у Державному реєстрі речових прав на нерухоме майно; 11) заявник звернувся із заявою про державну реєстрацію права власності щодо майна, що відповідно до поданих для такої реєстрації документів відчужено особою, яка на момент проведення такої реєстрації внесена до Єдиного реєстру боржників, у тому числі за виконавчими провадженнями про стягнення аліментів за наявності заборгованості з відповідних платежів понад три місяці</w:t>
            </w:r>
          </w:p>
        </w:tc>
      </w:tr>
      <w:tr w:rsidR="00476CFB" w:rsidRPr="00476CFB" w:rsidTr="00DB73A7">
        <w:tc>
          <w:tcPr>
            <w:tcW w:w="299"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lastRenderedPageBreak/>
              <w:t>14</w:t>
            </w:r>
          </w:p>
        </w:tc>
        <w:tc>
          <w:tcPr>
            <w:tcW w:w="120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Результат надання адміністративної послуги</w:t>
            </w:r>
          </w:p>
        </w:tc>
        <w:tc>
          <w:tcPr>
            <w:tcW w:w="3498" w:type="pct"/>
            <w:tcBorders>
              <w:top w:val="outset" w:sz="6" w:space="0" w:color="000000"/>
              <w:left w:val="outset" w:sz="6" w:space="0" w:color="000000"/>
              <w:bottom w:val="outset" w:sz="6" w:space="0" w:color="000000"/>
              <w:right w:val="outset" w:sz="6" w:space="0" w:color="000000"/>
            </w:tcBorders>
            <w:hideMark/>
          </w:tcPr>
          <w:p w:rsidR="00F03E60" w:rsidRPr="00476CFB" w:rsidRDefault="00E67773" w:rsidP="00F60D1D">
            <w:pPr>
              <w:tabs>
                <w:tab w:val="left" w:pos="358"/>
                <w:tab w:val="left" w:pos="449"/>
              </w:tabs>
              <w:ind w:firstLine="217"/>
              <w:rPr>
                <w:sz w:val="24"/>
                <w:szCs w:val="24"/>
                <w:lang w:eastAsia="uk-UA"/>
              </w:rPr>
            </w:pPr>
            <w:bookmarkStart w:id="5" w:name="o638"/>
            <w:bookmarkEnd w:id="5"/>
            <w:r w:rsidRPr="00E67773">
              <w:rPr>
                <w:sz w:val="24"/>
                <w:szCs w:val="24"/>
                <w:lang w:eastAsia="uk-UA"/>
              </w:rPr>
              <w:t>1) прийняття рішення про державну реєстрацію прав; відкриття розділу в Державному реєстрі речових прав на нерухоме майно та/або внесення до відкритого розділу або спеціального розділу Державного реєстру речових прав на нерухоме майно відповідних відомостей про речові права на нерухоме майно та їх обтяження, про об’єкти та суб’єктів цих прав; формування витягу з Державного реєстру речових прав на нерухоме майно про проведену державну реєстрацію прав; 2) рішення про відмову у державній реєстрації із зазначенням виключного переліку обставин, що стали</w:t>
            </w:r>
            <w:r>
              <w:rPr>
                <w:sz w:val="24"/>
                <w:szCs w:val="24"/>
                <w:lang w:eastAsia="uk-UA"/>
              </w:rPr>
              <w:t xml:space="preserve"> </w:t>
            </w:r>
            <w:r w:rsidRPr="00E67773">
              <w:rPr>
                <w:sz w:val="24"/>
                <w:szCs w:val="24"/>
                <w:lang w:eastAsia="uk-UA"/>
              </w:rPr>
              <w:t>підставою для його прийняття</w:t>
            </w:r>
          </w:p>
        </w:tc>
      </w:tr>
      <w:tr w:rsidR="00476CFB" w:rsidRPr="00476CFB" w:rsidTr="00DB73A7">
        <w:tc>
          <w:tcPr>
            <w:tcW w:w="299"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t>15</w:t>
            </w:r>
          </w:p>
        </w:tc>
        <w:tc>
          <w:tcPr>
            <w:tcW w:w="120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Способи отримання відповіді (результату)</w:t>
            </w:r>
          </w:p>
        </w:tc>
        <w:tc>
          <w:tcPr>
            <w:tcW w:w="3498" w:type="pct"/>
            <w:tcBorders>
              <w:top w:val="outset" w:sz="6" w:space="0" w:color="000000"/>
              <w:left w:val="outset" w:sz="6" w:space="0" w:color="000000"/>
              <w:bottom w:val="outset" w:sz="6" w:space="0" w:color="000000"/>
              <w:right w:val="outset" w:sz="6" w:space="0" w:color="000000"/>
            </w:tcBorders>
            <w:hideMark/>
          </w:tcPr>
          <w:p w:rsidR="009269A7" w:rsidRPr="00476CFB" w:rsidRDefault="00E67773" w:rsidP="00AB2A34">
            <w:pPr>
              <w:pStyle w:val="a3"/>
              <w:tabs>
                <w:tab w:val="left" w:pos="358"/>
              </w:tabs>
              <w:ind w:left="0" w:firstLine="217"/>
              <w:rPr>
                <w:sz w:val="24"/>
                <w:szCs w:val="24"/>
                <w:lang w:eastAsia="uk-UA"/>
              </w:rPr>
            </w:pPr>
            <w:r w:rsidRPr="00E67773">
              <w:rPr>
                <w:sz w:val="24"/>
                <w:szCs w:val="24"/>
                <w:lang w:eastAsia="uk-UA"/>
              </w:rPr>
              <w:t>Через центр надання ад</w:t>
            </w:r>
            <w:r w:rsidR="0075334B">
              <w:rPr>
                <w:sz w:val="24"/>
                <w:szCs w:val="24"/>
                <w:lang w:eastAsia="uk-UA"/>
              </w:rPr>
              <w:t>міністративних послуг</w:t>
            </w:r>
            <w:r w:rsidRPr="00E67773">
              <w:rPr>
                <w:sz w:val="24"/>
                <w:szCs w:val="24"/>
                <w:lang w:eastAsia="uk-UA"/>
              </w:rPr>
              <w:t xml:space="preserve"> або безпосередньо</w:t>
            </w:r>
            <w:r>
              <w:rPr>
                <w:sz w:val="24"/>
                <w:szCs w:val="24"/>
                <w:lang w:eastAsia="uk-UA"/>
              </w:rPr>
              <w:t xml:space="preserve"> </w:t>
            </w:r>
            <w:r w:rsidRPr="00E67773">
              <w:rPr>
                <w:sz w:val="24"/>
                <w:szCs w:val="24"/>
                <w:lang w:eastAsia="uk-UA"/>
              </w:rPr>
              <w:t>державним реєстратором; вебпортал Мін’юсту*</w:t>
            </w:r>
          </w:p>
        </w:tc>
      </w:tr>
    </w:tbl>
    <w:p w:rsidR="00AB2A34" w:rsidRPr="00476CFB" w:rsidRDefault="00AB2A34" w:rsidP="006521D5">
      <w:pPr>
        <w:tabs>
          <w:tab w:val="left" w:pos="9564"/>
        </w:tabs>
        <w:ind w:left="-426"/>
        <w:rPr>
          <w:sz w:val="6"/>
          <w:szCs w:val="6"/>
        </w:rPr>
      </w:pPr>
      <w:bookmarkStart w:id="6" w:name="n43"/>
      <w:bookmarkEnd w:id="6"/>
      <w:r w:rsidRPr="00476CFB">
        <w:rPr>
          <w:sz w:val="6"/>
          <w:szCs w:val="6"/>
        </w:rPr>
        <w:t>________________________</w:t>
      </w:r>
    </w:p>
    <w:p w:rsidR="00AB2A34" w:rsidRDefault="00AB2A34" w:rsidP="006521D5">
      <w:pPr>
        <w:tabs>
          <w:tab w:val="left" w:pos="9564"/>
        </w:tabs>
        <w:ind w:left="-426"/>
        <w:rPr>
          <w:sz w:val="14"/>
          <w:szCs w:val="14"/>
        </w:rPr>
      </w:pPr>
      <w:r w:rsidRPr="00476CFB">
        <w:rPr>
          <w:sz w:val="14"/>
          <w:szCs w:val="14"/>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1C2A31" w:rsidRDefault="001C2A31" w:rsidP="006521D5">
      <w:pPr>
        <w:tabs>
          <w:tab w:val="left" w:pos="9564"/>
        </w:tabs>
        <w:ind w:left="-426"/>
        <w:rPr>
          <w:sz w:val="14"/>
          <w:szCs w:val="14"/>
        </w:rPr>
      </w:pPr>
    </w:p>
    <w:p w:rsidR="001C2A31" w:rsidRDefault="001C2A31" w:rsidP="006521D5">
      <w:pPr>
        <w:tabs>
          <w:tab w:val="left" w:pos="9564"/>
        </w:tabs>
        <w:ind w:left="-426"/>
        <w:rPr>
          <w:sz w:val="14"/>
          <w:szCs w:val="14"/>
        </w:rPr>
      </w:pPr>
    </w:p>
    <w:p w:rsidR="001C2A31" w:rsidRDefault="001C2A31" w:rsidP="006521D5">
      <w:pPr>
        <w:tabs>
          <w:tab w:val="left" w:pos="9564"/>
        </w:tabs>
        <w:ind w:left="-426"/>
        <w:rPr>
          <w:sz w:val="14"/>
          <w:szCs w:val="14"/>
        </w:rPr>
      </w:pPr>
    </w:p>
    <w:p w:rsidR="001C2A31" w:rsidRDefault="001C2A31" w:rsidP="006521D5">
      <w:pPr>
        <w:tabs>
          <w:tab w:val="left" w:pos="9564"/>
        </w:tabs>
        <w:ind w:left="-426"/>
        <w:rPr>
          <w:sz w:val="14"/>
          <w:szCs w:val="14"/>
        </w:rPr>
      </w:pPr>
    </w:p>
    <w:p w:rsidR="001C2A31" w:rsidRDefault="001C2A31" w:rsidP="001C2A31">
      <w:pPr>
        <w:autoSpaceDN w:val="0"/>
        <w:jc w:val="center"/>
        <w:rPr>
          <w:sz w:val="24"/>
          <w:szCs w:val="24"/>
          <w:lang w:val="ru-RU" w:eastAsia="uk-UA"/>
        </w:rPr>
      </w:pPr>
      <w:r>
        <w:rPr>
          <w:b/>
          <w:bCs/>
          <w:color w:val="000000"/>
          <w:sz w:val="24"/>
          <w:szCs w:val="24"/>
          <w:lang w:eastAsia="uk-UA"/>
        </w:rPr>
        <w:lastRenderedPageBreak/>
        <w:t>ТЕХНОЛОГІЧНА КАРТКА АДМІНІСТРАТИВНОЇ ПОСЛУГИ № 07-01</w:t>
      </w:r>
    </w:p>
    <w:p w:rsidR="001C2A31" w:rsidRDefault="001C2A31" w:rsidP="001C2A31">
      <w:pPr>
        <w:autoSpaceDN w:val="0"/>
        <w:jc w:val="center"/>
        <w:rPr>
          <w:sz w:val="24"/>
          <w:szCs w:val="24"/>
          <w:lang w:eastAsia="uk-UA"/>
        </w:rPr>
      </w:pPr>
      <w:r>
        <w:rPr>
          <w:b/>
          <w:color w:val="000000"/>
          <w:lang w:eastAsia="uk-UA"/>
        </w:rPr>
        <w:t>00041</w:t>
      </w:r>
      <w:r>
        <w:rPr>
          <w:color w:val="000000"/>
          <w:lang w:eastAsia="uk-UA"/>
        </w:rPr>
        <w:t xml:space="preserve">- </w:t>
      </w:r>
      <w:r>
        <w:rPr>
          <w:color w:val="000000"/>
          <w:sz w:val="22"/>
          <w:szCs w:val="22"/>
          <w:lang w:eastAsia="uk-UA"/>
        </w:rPr>
        <w:t>(</w:t>
      </w:r>
      <w:r>
        <w:rPr>
          <w:b/>
          <w:bCs/>
          <w:color w:val="000000"/>
          <w:sz w:val="22"/>
          <w:szCs w:val="22"/>
          <w:lang w:eastAsia="uk-UA"/>
        </w:rPr>
        <w:t>ідентифікатор за Гідом державних послуг)</w:t>
      </w:r>
    </w:p>
    <w:p w:rsidR="0079662C" w:rsidRPr="0079662C" w:rsidRDefault="001C2A31" w:rsidP="0079662C">
      <w:pPr>
        <w:autoSpaceDN w:val="0"/>
        <w:jc w:val="center"/>
        <w:rPr>
          <w:b/>
          <w:sz w:val="26"/>
          <w:szCs w:val="22"/>
          <w:u w:val="single"/>
        </w:rPr>
      </w:pPr>
      <w:r>
        <w:rPr>
          <w:b/>
          <w:sz w:val="26"/>
          <w:szCs w:val="22"/>
          <w:u w:val="single"/>
        </w:rPr>
        <w:t xml:space="preserve">  </w:t>
      </w:r>
      <w:r w:rsidR="0079662C" w:rsidRPr="0079662C">
        <w:rPr>
          <w:b/>
          <w:sz w:val="26"/>
          <w:szCs w:val="22"/>
          <w:u w:val="single"/>
        </w:rPr>
        <w:t xml:space="preserve">  Державна реєстрація права власності на нерухоме майно </w:t>
      </w:r>
    </w:p>
    <w:p w:rsidR="001C2A31" w:rsidRDefault="001C2A31" w:rsidP="001C2A31">
      <w:pPr>
        <w:autoSpaceDN w:val="0"/>
        <w:jc w:val="center"/>
        <w:rPr>
          <w:sz w:val="24"/>
          <w:szCs w:val="24"/>
          <w:lang w:eastAsia="uk-UA"/>
        </w:rPr>
      </w:pPr>
      <w:r>
        <w:rPr>
          <w:color w:val="000000"/>
          <w:sz w:val="20"/>
          <w:szCs w:val="20"/>
          <w:lang w:eastAsia="uk-UA"/>
        </w:rPr>
        <w:t xml:space="preserve"> (назва адміністративної послуги)</w:t>
      </w:r>
    </w:p>
    <w:p w:rsidR="001C2A31" w:rsidRDefault="001C2A31" w:rsidP="006521D5">
      <w:pPr>
        <w:tabs>
          <w:tab w:val="left" w:pos="9564"/>
        </w:tabs>
        <w:ind w:left="-426"/>
        <w:rPr>
          <w:sz w:val="14"/>
          <w:szCs w:val="14"/>
        </w:rPr>
      </w:pPr>
    </w:p>
    <w:tbl>
      <w:tblPr>
        <w:tblW w:w="9355" w:type="dxa"/>
        <w:tblInd w:w="279" w:type="dxa"/>
        <w:tblLayout w:type="fixed"/>
        <w:tblLook w:val="0000" w:firstRow="0" w:lastRow="0" w:firstColumn="0" w:lastColumn="0" w:noHBand="0" w:noVBand="0"/>
      </w:tblPr>
      <w:tblGrid>
        <w:gridCol w:w="567"/>
        <w:gridCol w:w="3515"/>
        <w:gridCol w:w="2551"/>
        <w:gridCol w:w="1843"/>
        <w:gridCol w:w="879"/>
      </w:tblGrid>
      <w:tr w:rsidR="001C2A31" w:rsidRPr="001C2A31" w:rsidTr="00DB73A7">
        <w:tc>
          <w:tcPr>
            <w:tcW w:w="567" w:type="dxa"/>
            <w:tcBorders>
              <w:top w:val="single" w:sz="4" w:space="0" w:color="000000"/>
              <w:left w:val="single" w:sz="4" w:space="0" w:color="000000"/>
              <w:bottom w:val="single" w:sz="4" w:space="0" w:color="000000"/>
            </w:tcBorders>
            <w:shd w:val="clear" w:color="auto" w:fill="auto"/>
            <w:vAlign w:val="center"/>
          </w:tcPr>
          <w:p w:rsidR="001C2A31" w:rsidRPr="001C2A31" w:rsidRDefault="001C2A31" w:rsidP="001C2A31">
            <w:pPr>
              <w:ind w:right="-108"/>
              <w:jc w:val="center"/>
              <w:rPr>
                <w:b/>
                <w:sz w:val="24"/>
                <w:szCs w:val="24"/>
                <w:lang w:eastAsia="ru-RU"/>
              </w:rPr>
            </w:pPr>
            <w:r w:rsidRPr="001C2A31">
              <w:rPr>
                <w:b/>
                <w:sz w:val="24"/>
                <w:szCs w:val="24"/>
                <w:lang w:eastAsia="ru-RU"/>
              </w:rPr>
              <w:t>№ з/п</w:t>
            </w:r>
          </w:p>
        </w:tc>
        <w:tc>
          <w:tcPr>
            <w:tcW w:w="3515" w:type="dxa"/>
            <w:tcBorders>
              <w:top w:val="single" w:sz="4" w:space="0" w:color="000000"/>
              <w:left w:val="single" w:sz="4" w:space="0" w:color="000000"/>
              <w:bottom w:val="single" w:sz="4" w:space="0" w:color="000000"/>
            </w:tcBorders>
            <w:shd w:val="clear" w:color="auto" w:fill="auto"/>
            <w:vAlign w:val="center"/>
          </w:tcPr>
          <w:p w:rsidR="001C2A31" w:rsidRPr="001C2A31" w:rsidRDefault="001C2A31" w:rsidP="001C2A31">
            <w:pPr>
              <w:jc w:val="center"/>
              <w:rPr>
                <w:b/>
                <w:sz w:val="24"/>
                <w:szCs w:val="24"/>
                <w:lang w:eastAsia="ru-RU"/>
              </w:rPr>
            </w:pPr>
            <w:r w:rsidRPr="001C2A31">
              <w:rPr>
                <w:b/>
                <w:sz w:val="22"/>
                <w:szCs w:val="22"/>
                <w:lang w:eastAsia="ru-RU"/>
              </w:rPr>
              <w:t>Етапи опрацювання звернення про надання адміністративної послуги</w:t>
            </w:r>
          </w:p>
        </w:tc>
        <w:tc>
          <w:tcPr>
            <w:tcW w:w="2551" w:type="dxa"/>
            <w:tcBorders>
              <w:top w:val="single" w:sz="4" w:space="0" w:color="000000"/>
              <w:left w:val="single" w:sz="4" w:space="0" w:color="000000"/>
              <w:bottom w:val="single" w:sz="4" w:space="0" w:color="000000"/>
            </w:tcBorders>
            <w:shd w:val="clear" w:color="auto" w:fill="auto"/>
            <w:vAlign w:val="center"/>
          </w:tcPr>
          <w:p w:rsidR="001C2A31" w:rsidRPr="001C2A31" w:rsidRDefault="001C2A31" w:rsidP="001C2A31">
            <w:pPr>
              <w:jc w:val="center"/>
              <w:rPr>
                <w:b/>
                <w:sz w:val="24"/>
                <w:szCs w:val="24"/>
                <w:lang w:eastAsia="ru-RU"/>
              </w:rPr>
            </w:pPr>
            <w:r w:rsidRPr="001C2A31">
              <w:rPr>
                <w:b/>
                <w:sz w:val="22"/>
                <w:szCs w:val="22"/>
                <w:lang w:eastAsia="ru-RU"/>
              </w:rPr>
              <w:t>Відповідальна посадова особа суб’єкта надання адміністративної послуги</w:t>
            </w:r>
          </w:p>
        </w:tc>
        <w:tc>
          <w:tcPr>
            <w:tcW w:w="1843"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jc w:val="center"/>
              <w:rPr>
                <w:b/>
                <w:sz w:val="24"/>
                <w:szCs w:val="24"/>
                <w:lang w:eastAsia="ru-RU"/>
              </w:rPr>
            </w:pPr>
            <w:r w:rsidRPr="001C2A31">
              <w:rPr>
                <w:b/>
                <w:sz w:val="22"/>
                <w:szCs w:val="22"/>
                <w:lang w:eastAsia="ru-RU"/>
              </w:rPr>
              <w:t>Дія</w:t>
            </w:r>
          </w:p>
          <w:p w:rsidR="001C2A31" w:rsidRPr="001C2A31" w:rsidRDefault="001C2A31" w:rsidP="001C2A31">
            <w:pPr>
              <w:jc w:val="center"/>
              <w:rPr>
                <w:b/>
                <w:sz w:val="24"/>
                <w:szCs w:val="24"/>
                <w:lang w:eastAsia="ru-RU"/>
              </w:rPr>
            </w:pPr>
            <w:r w:rsidRPr="001C2A31">
              <w:rPr>
                <w:b/>
                <w:sz w:val="22"/>
                <w:szCs w:val="22"/>
                <w:lang w:eastAsia="ru-RU"/>
              </w:rPr>
              <w:t>В - виконує,</w:t>
            </w:r>
          </w:p>
          <w:p w:rsidR="001C2A31" w:rsidRPr="001C2A31" w:rsidRDefault="001C2A31" w:rsidP="001C2A31">
            <w:pPr>
              <w:jc w:val="center"/>
              <w:rPr>
                <w:b/>
                <w:sz w:val="24"/>
                <w:szCs w:val="24"/>
                <w:lang w:eastAsia="ru-RU"/>
              </w:rPr>
            </w:pPr>
            <w:r w:rsidRPr="001C2A31">
              <w:rPr>
                <w:b/>
                <w:sz w:val="22"/>
                <w:szCs w:val="22"/>
                <w:lang w:eastAsia="ru-RU"/>
              </w:rPr>
              <w:t>У - бере участь,</w:t>
            </w:r>
          </w:p>
          <w:p w:rsidR="001C2A31" w:rsidRPr="001C2A31" w:rsidRDefault="001C2A31" w:rsidP="001C2A31">
            <w:pPr>
              <w:jc w:val="center"/>
              <w:rPr>
                <w:b/>
                <w:sz w:val="24"/>
                <w:szCs w:val="24"/>
                <w:lang w:eastAsia="ru-RU"/>
              </w:rPr>
            </w:pPr>
            <w:r w:rsidRPr="001C2A31">
              <w:rPr>
                <w:b/>
                <w:sz w:val="22"/>
                <w:szCs w:val="22"/>
                <w:lang w:eastAsia="ru-RU"/>
              </w:rPr>
              <w:t>П - погоджує,</w:t>
            </w:r>
          </w:p>
          <w:p w:rsidR="001C2A31" w:rsidRPr="001C2A31" w:rsidRDefault="001C2A31" w:rsidP="001C2A31">
            <w:pPr>
              <w:jc w:val="center"/>
              <w:rPr>
                <w:b/>
                <w:bCs/>
                <w:sz w:val="24"/>
                <w:szCs w:val="24"/>
                <w:bdr w:val="none" w:sz="0" w:space="0" w:color="auto" w:frame="1"/>
                <w:lang w:eastAsia="uk-UA"/>
              </w:rPr>
            </w:pPr>
            <w:r w:rsidRPr="001C2A31">
              <w:rPr>
                <w:b/>
                <w:sz w:val="22"/>
                <w:szCs w:val="22"/>
                <w:lang w:eastAsia="ru-RU"/>
              </w:rPr>
              <w:t>З – затверджує</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1C2A31" w:rsidRPr="001C2A31" w:rsidRDefault="001C2A31" w:rsidP="001C2A31">
            <w:pPr>
              <w:jc w:val="center"/>
              <w:rPr>
                <w:b/>
                <w:sz w:val="24"/>
                <w:szCs w:val="24"/>
                <w:lang w:eastAsia="ru-RU"/>
              </w:rPr>
            </w:pPr>
            <w:r w:rsidRPr="001C2A31">
              <w:rPr>
                <w:b/>
                <w:sz w:val="22"/>
                <w:szCs w:val="22"/>
                <w:lang w:eastAsia="ru-RU"/>
              </w:rPr>
              <w:t>Термін виконання</w:t>
            </w:r>
          </w:p>
          <w:p w:rsidR="001C2A31" w:rsidRPr="001C2A31" w:rsidRDefault="001C2A31" w:rsidP="001C2A31">
            <w:pPr>
              <w:jc w:val="center"/>
              <w:rPr>
                <w:b/>
                <w:sz w:val="24"/>
                <w:szCs w:val="24"/>
                <w:lang w:eastAsia="uk-UA"/>
              </w:rPr>
            </w:pPr>
            <w:r w:rsidRPr="001C2A31">
              <w:rPr>
                <w:b/>
                <w:sz w:val="22"/>
                <w:szCs w:val="22"/>
                <w:lang w:eastAsia="ru-RU"/>
              </w:rPr>
              <w:t>(днів)</w:t>
            </w:r>
          </w:p>
        </w:tc>
      </w:tr>
      <w:tr w:rsidR="001C2A31" w:rsidRPr="001C2A31" w:rsidTr="00DB73A7">
        <w:tc>
          <w:tcPr>
            <w:tcW w:w="567"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jc w:val="left"/>
              <w:rPr>
                <w:sz w:val="24"/>
                <w:szCs w:val="24"/>
                <w:lang w:eastAsia="ru-RU"/>
              </w:rPr>
            </w:pPr>
            <w:r w:rsidRPr="001C2A31">
              <w:rPr>
                <w:sz w:val="24"/>
                <w:szCs w:val="24"/>
                <w:lang w:eastAsia="ru-RU"/>
              </w:rPr>
              <w:t>1.</w:t>
            </w:r>
          </w:p>
        </w:tc>
        <w:tc>
          <w:tcPr>
            <w:tcW w:w="3515"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ind w:left="58" w:right="97"/>
              <w:rPr>
                <w:color w:val="000000"/>
                <w:spacing w:val="-5"/>
                <w:sz w:val="24"/>
                <w:szCs w:val="24"/>
                <w:lang w:eastAsia="ru-RU"/>
              </w:rPr>
            </w:pPr>
            <w:r w:rsidRPr="001C2A31">
              <w:rPr>
                <w:color w:val="000000"/>
                <w:spacing w:val="-5"/>
                <w:sz w:val="24"/>
                <w:szCs w:val="24"/>
                <w:lang w:eastAsia="ru-RU"/>
              </w:rPr>
              <w:t>Прийняття заяви про державну реєстрацію прав та їх обтяжень, а також документів, необхідних для її проведення, та реєстрація заяви у базі даних про реєстрацію заяв і запитів Державного реєстру речових прав на нерухоме майно.</w:t>
            </w:r>
          </w:p>
          <w:p w:rsidR="001C2A31" w:rsidRPr="001C2A31" w:rsidRDefault="001C2A31" w:rsidP="001C2A31">
            <w:pPr>
              <w:widowControl w:val="0"/>
              <w:tabs>
                <w:tab w:val="left" w:pos="900"/>
              </w:tabs>
              <w:ind w:left="58" w:right="97"/>
              <w:rPr>
                <w:sz w:val="24"/>
                <w:szCs w:val="24"/>
                <w:lang w:eastAsia="ru-RU"/>
              </w:rPr>
            </w:pPr>
            <w:r w:rsidRPr="001C2A31">
              <w:rPr>
                <w:color w:val="000000"/>
                <w:sz w:val="24"/>
                <w:szCs w:val="24"/>
                <w:lang w:eastAsia="ru-RU"/>
              </w:rPr>
              <w:t>Внесення інформації про подані документи до  інформаційної системи "Програмний комплекс автоматизації ЦНАП"(«Вулик»).</w:t>
            </w:r>
          </w:p>
        </w:tc>
        <w:tc>
          <w:tcPr>
            <w:tcW w:w="2551"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jc w:val="center"/>
              <w:rPr>
                <w:sz w:val="24"/>
                <w:szCs w:val="24"/>
                <w:lang w:val="ru-RU" w:eastAsia="ru-RU"/>
              </w:rPr>
            </w:pPr>
            <w:r w:rsidRPr="001C2A31">
              <w:rPr>
                <w:sz w:val="24"/>
                <w:szCs w:val="24"/>
                <w:lang w:eastAsia="ru-RU"/>
              </w:rPr>
              <w:t>Адміністратор ЦНАП</w:t>
            </w:r>
            <w:r w:rsidRPr="001C2A31">
              <w:rPr>
                <w:sz w:val="24"/>
                <w:szCs w:val="24"/>
                <w:lang w:val="ru-RU" w:eastAsia="ru-RU"/>
              </w:rPr>
              <w:t>/</w:t>
            </w:r>
          </w:p>
          <w:p w:rsidR="001C2A31" w:rsidRPr="001C2A31" w:rsidRDefault="001C2A31" w:rsidP="001C2A31">
            <w:pPr>
              <w:jc w:val="center"/>
              <w:rPr>
                <w:sz w:val="24"/>
                <w:szCs w:val="24"/>
                <w:lang w:val="ru-RU" w:eastAsia="ru-RU"/>
              </w:rPr>
            </w:pPr>
            <w:r w:rsidRPr="001C2A31">
              <w:rPr>
                <w:sz w:val="24"/>
                <w:szCs w:val="24"/>
                <w:lang w:val="ru-RU" w:eastAsia="ru-RU"/>
              </w:rPr>
              <w:t>Державний ре</w:t>
            </w:r>
            <w:r w:rsidRPr="001C2A31">
              <w:rPr>
                <w:sz w:val="24"/>
                <w:szCs w:val="24"/>
                <w:lang w:eastAsia="ru-RU"/>
              </w:rPr>
              <w:t>є</w:t>
            </w:r>
            <w:r w:rsidRPr="001C2A31">
              <w:rPr>
                <w:sz w:val="24"/>
                <w:szCs w:val="24"/>
                <w:lang w:val="ru-RU" w:eastAsia="ru-RU"/>
              </w:rPr>
              <w:t>стратор ЦНАП</w:t>
            </w:r>
          </w:p>
        </w:tc>
        <w:tc>
          <w:tcPr>
            <w:tcW w:w="1843"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jc w:val="center"/>
              <w:rPr>
                <w:sz w:val="24"/>
                <w:szCs w:val="24"/>
                <w:lang w:eastAsia="ru-RU"/>
              </w:rPr>
            </w:pPr>
            <w:r w:rsidRPr="001C2A31">
              <w:rPr>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1C2A31" w:rsidRPr="001C2A31" w:rsidRDefault="001C2A31" w:rsidP="001C2A31">
            <w:pPr>
              <w:jc w:val="center"/>
              <w:rPr>
                <w:sz w:val="24"/>
                <w:szCs w:val="24"/>
                <w:lang w:eastAsia="ru-RU"/>
              </w:rPr>
            </w:pPr>
            <w:r w:rsidRPr="001C2A31">
              <w:rPr>
                <w:sz w:val="24"/>
                <w:szCs w:val="24"/>
                <w:lang w:eastAsia="ru-RU"/>
              </w:rPr>
              <w:t xml:space="preserve">Протягом </w:t>
            </w:r>
          </w:p>
          <w:p w:rsidR="001C2A31" w:rsidRPr="001C2A31" w:rsidRDefault="001C2A31" w:rsidP="001C2A31">
            <w:pPr>
              <w:jc w:val="center"/>
              <w:rPr>
                <w:sz w:val="24"/>
                <w:szCs w:val="24"/>
                <w:lang w:eastAsia="ru-RU"/>
              </w:rPr>
            </w:pPr>
            <w:r w:rsidRPr="001C2A31">
              <w:rPr>
                <w:sz w:val="24"/>
                <w:szCs w:val="24"/>
                <w:lang w:eastAsia="ru-RU"/>
              </w:rPr>
              <w:t>1-го дня</w:t>
            </w:r>
          </w:p>
        </w:tc>
      </w:tr>
      <w:tr w:rsidR="001C2A31" w:rsidRPr="001C2A31" w:rsidTr="00DB73A7">
        <w:tc>
          <w:tcPr>
            <w:tcW w:w="567"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jc w:val="left"/>
              <w:rPr>
                <w:sz w:val="24"/>
                <w:szCs w:val="24"/>
                <w:lang w:eastAsia="ru-RU"/>
              </w:rPr>
            </w:pPr>
            <w:r w:rsidRPr="001C2A31">
              <w:rPr>
                <w:sz w:val="24"/>
                <w:szCs w:val="24"/>
                <w:lang w:eastAsia="ru-RU"/>
              </w:rPr>
              <w:t>2.</w:t>
            </w:r>
          </w:p>
        </w:tc>
        <w:tc>
          <w:tcPr>
            <w:tcW w:w="3515"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ind w:left="58" w:right="97"/>
              <w:rPr>
                <w:sz w:val="24"/>
                <w:szCs w:val="24"/>
                <w:lang w:eastAsia="ru-RU"/>
              </w:rPr>
            </w:pPr>
            <w:r w:rsidRPr="001C2A31">
              <w:rPr>
                <w:color w:val="000000"/>
                <w:spacing w:val="-5"/>
                <w:sz w:val="24"/>
                <w:szCs w:val="24"/>
                <w:lang w:eastAsia="ru-RU"/>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551"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jc w:val="center"/>
              <w:rPr>
                <w:sz w:val="24"/>
                <w:szCs w:val="24"/>
                <w:lang w:val="ru-RU" w:eastAsia="ru-RU"/>
              </w:rPr>
            </w:pPr>
            <w:r w:rsidRPr="001C2A31">
              <w:rPr>
                <w:sz w:val="24"/>
                <w:szCs w:val="24"/>
                <w:lang w:eastAsia="ru-RU"/>
              </w:rPr>
              <w:t>Адміністратор ЦНАП</w:t>
            </w:r>
            <w:r w:rsidRPr="001C2A31">
              <w:rPr>
                <w:sz w:val="24"/>
                <w:szCs w:val="24"/>
                <w:lang w:val="ru-RU" w:eastAsia="ru-RU"/>
              </w:rPr>
              <w:t>/</w:t>
            </w:r>
          </w:p>
          <w:p w:rsidR="001C2A31" w:rsidRPr="001C2A31" w:rsidRDefault="001C2A31" w:rsidP="001C2A31">
            <w:pPr>
              <w:jc w:val="center"/>
              <w:rPr>
                <w:sz w:val="24"/>
                <w:szCs w:val="24"/>
                <w:lang w:eastAsia="ru-RU"/>
              </w:rPr>
            </w:pPr>
            <w:r w:rsidRPr="001C2A31">
              <w:rPr>
                <w:sz w:val="24"/>
                <w:szCs w:val="24"/>
                <w:lang w:val="ru-RU" w:eastAsia="ru-RU"/>
              </w:rPr>
              <w:t>Державний ре</w:t>
            </w:r>
            <w:r w:rsidRPr="001C2A31">
              <w:rPr>
                <w:sz w:val="24"/>
                <w:szCs w:val="24"/>
                <w:lang w:eastAsia="ru-RU"/>
              </w:rPr>
              <w:t>є</w:t>
            </w:r>
            <w:r w:rsidRPr="001C2A31">
              <w:rPr>
                <w:sz w:val="24"/>
                <w:szCs w:val="24"/>
                <w:lang w:val="ru-RU" w:eastAsia="ru-RU"/>
              </w:rPr>
              <w:t>стратор ЦНАП</w:t>
            </w:r>
          </w:p>
        </w:tc>
        <w:tc>
          <w:tcPr>
            <w:tcW w:w="1843"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jc w:val="center"/>
              <w:rPr>
                <w:sz w:val="24"/>
                <w:szCs w:val="24"/>
                <w:lang w:eastAsia="ru-RU"/>
              </w:rPr>
            </w:pPr>
            <w:r w:rsidRPr="001C2A31">
              <w:rPr>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1C2A31" w:rsidRPr="001C2A31" w:rsidRDefault="001C2A31" w:rsidP="001C2A31">
            <w:pPr>
              <w:jc w:val="center"/>
              <w:rPr>
                <w:sz w:val="24"/>
                <w:szCs w:val="24"/>
                <w:lang w:eastAsia="ru-RU"/>
              </w:rPr>
            </w:pPr>
            <w:r w:rsidRPr="001C2A31">
              <w:rPr>
                <w:sz w:val="24"/>
                <w:szCs w:val="24"/>
                <w:lang w:eastAsia="ru-RU"/>
              </w:rPr>
              <w:t>Протягом</w:t>
            </w:r>
          </w:p>
          <w:p w:rsidR="001C2A31" w:rsidRPr="001C2A31" w:rsidRDefault="001C2A31" w:rsidP="001C2A31">
            <w:pPr>
              <w:jc w:val="center"/>
              <w:rPr>
                <w:sz w:val="24"/>
                <w:szCs w:val="24"/>
                <w:lang w:eastAsia="ru-RU"/>
              </w:rPr>
            </w:pPr>
            <w:r w:rsidRPr="001C2A31">
              <w:rPr>
                <w:sz w:val="24"/>
                <w:szCs w:val="24"/>
                <w:lang w:eastAsia="ru-RU"/>
              </w:rPr>
              <w:t>1-го дня</w:t>
            </w:r>
          </w:p>
        </w:tc>
      </w:tr>
      <w:tr w:rsidR="001C2A31" w:rsidRPr="001C2A31" w:rsidTr="00DB73A7">
        <w:tc>
          <w:tcPr>
            <w:tcW w:w="567"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jc w:val="left"/>
              <w:rPr>
                <w:sz w:val="24"/>
                <w:szCs w:val="24"/>
                <w:lang w:eastAsia="ru-RU"/>
              </w:rPr>
            </w:pPr>
            <w:r w:rsidRPr="001C2A31">
              <w:rPr>
                <w:sz w:val="24"/>
                <w:szCs w:val="24"/>
                <w:lang w:eastAsia="ru-RU"/>
              </w:rPr>
              <w:t>3.</w:t>
            </w:r>
          </w:p>
        </w:tc>
        <w:tc>
          <w:tcPr>
            <w:tcW w:w="3515"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rPr>
                <w:sz w:val="24"/>
                <w:szCs w:val="24"/>
                <w:lang w:eastAsia="ru-RU"/>
              </w:rPr>
            </w:pPr>
            <w:r w:rsidRPr="001C2A31">
              <w:rPr>
                <w:sz w:val="24"/>
                <w:szCs w:val="24"/>
                <w:lang w:eastAsia="ru-RU"/>
              </w:rPr>
              <w:t>Передача у паперовій формі прийнятого та належно оформленого пакету документів.</w:t>
            </w:r>
          </w:p>
        </w:tc>
        <w:tc>
          <w:tcPr>
            <w:tcW w:w="2551"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jc w:val="center"/>
              <w:rPr>
                <w:sz w:val="24"/>
                <w:szCs w:val="24"/>
                <w:lang w:eastAsia="ru-RU"/>
              </w:rPr>
            </w:pPr>
            <w:r w:rsidRPr="001C2A31">
              <w:rPr>
                <w:sz w:val="24"/>
                <w:szCs w:val="24"/>
                <w:lang w:eastAsia="ru-RU"/>
              </w:rPr>
              <w:t>Адміністратор ЦНАП</w:t>
            </w:r>
          </w:p>
        </w:tc>
        <w:tc>
          <w:tcPr>
            <w:tcW w:w="1843"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jc w:val="center"/>
              <w:rPr>
                <w:sz w:val="24"/>
                <w:szCs w:val="24"/>
                <w:lang w:eastAsia="ru-RU"/>
              </w:rPr>
            </w:pPr>
            <w:r w:rsidRPr="001C2A31">
              <w:rPr>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1C2A31" w:rsidRPr="001C2A31" w:rsidRDefault="001C2A31" w:rsidP="001C2A31">
            <w:pPr>
              <w:jc w:val="center"/>
              <w:rPr>
                <w:sz w:val="24"/>
                <w:szCs w:val="24"/>
                <w:lang w:eastAsia="ru-RU"/>
              </w:rPr>
            </w:pPr>
            <w:r w:rsidRPr="001C2A31">
              <w:rPr>
                <w:sz w:val="24"/>
                <w:szCs w:val="24"/>
                <w:lang w:eastAsia="ru-RU"/>
              </w:rPr>
              <w:t>Протягом</w:t>
            </w:r>
          </w:p>
          <w:p w:rsidR="001C2A31" w:rsidRPr="001C2A31" w:rsidRDefault="001C2A31" w:rsidP="001C2A31">
            <w:pPr>
              <w:jc w:val="center"/>
              <w:rPr>
                <w:sz w:val="24"/>
                <w:szCs w:val="24"/>
                <w:lang w:eastAsia="ru-RU"/>
              </w:rPr>
            </w:pPr>
            <w:r w:rsidRPr="001C2A31">
              <w:rPr>
                <w:sz w:val="24"/>
                <w:szCs w:val="24"/>
                <w:lang w:eastAsia="ru-RU"/>
              </w:rPr>
              <w:t>1-2 дня</w:t>
            </w:r>
          </w:p>
        </w:tc>
      </w:tr>
      <w:tr w:rsidR="001C2A31" w:rsidRPr="001C2A31" w:rsidTr="00DB73A7">
        <w:tc>
          <w:tcPr>
            <w:tcW w:w="567"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jc w:val="left"/>
              <w:rPr>
                <w:sz w:val="24"/>
                <w:szCs w:val="24"/>
                <w:lang w:eastAsia="ru-RU"/>
              </w:rPr>
            </w:pPr>
            <w:r w:rsidRPr="001C2A31">
              <w:rPr>
                <w:sz w:val="24"/>
                <w:szCs w:val="24"/>
                <w:lang w:eastAsia="ru-RU"/>
              </w:rPr>
              <w:t>4.</w:t>
            </w:r>
          </w:p>
        </w:tc>
        <w:tc>
          <w:tcPr>
            <w:tcW w:w="3515"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snapToGrid w:val="0"/>
              <w:jc w:val="left"/>
              <w:rPr>
                <w:sz w:val="24"/>
                <w:szCs w:val="24"/>
                <w:lang w:eastAsia="ru-RU"/>
              </w:rPr>
            </w:pPr>
            <w:r w:rsidRPr="001C2A31">
              <w:rPr>
                <w:sz w:val="24"/>
                <w:szCs w:val="24"/>
                <w:lang w:eastAsia="ru-RU"/>
              </w:rPr>
              <w:t>Отримання у паперовій формі прийнятого та належно оформленого пакету документів.</w:t>
            </w:r>
          </w:p>
        </w:tc>
        <w:tc>
          <w:tcPr>
            <w:tcW w:w="2551"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snapToGrid w:val="0"/>
              <w:jc w:val="center"/>
              <w:rPr>
                <w:sz w:val="24"/>
                <w:szCs w:val="24"/>
                <w:lang w:eastAsia="ru-RU"/>
              </w:rPr>
            </w:pPr>
            <w:r w:rsidRPr="001C2A31">
              <w:rPr>
                <w:sz w:val="24"/>
                <w:szCs w:val="24"/>
                <w:lang w:eastAsia="ru-RU"/>
              </w:rPr>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snapToGrid w:val="0"/>
              <w:jc w:val="center"/>
              <w:rPr>
                <w:sz w:val="24"/>
                <w:szCs w:val="24"/>
                <w:lang w:eastAsia="ru-RU"/>
              </w:rPr>
            </w:pPr>
            <w:r w:rsidRPr="001C2A31">
              <w:rPr>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1C2A31" w:rsidRPr="001C2A31" w:rsidRDefault="001C2A31" w:rsidP="001C2A31">
            <w:pPr>
              <w:jc w:val="center"/>
              <w:rPr>
                <w:sz w:val="24"/>
                <w:szCs w:val="24"/>
                <w:lang w:eastAsia="ru-RU"/>
              </w:rPr>
            </w:pPr>
            <w:r w:rsidRPr="001C2A31">
              <w:rPr>
                <w:sz w:val="24"/>
                <w:szCs w:val="24"/>
                <w:lang w:eastAsia="ru-RU"/>
              </w:rPr>
              <w:t>Протягом</w:t>
            </w:r>
          </w:p>
          <w:p w:rsidR="001C2A31" w:rsidRPr="001C2A31" w:rsidRDefault="001C2A31" w:rsidP="001C2A31">
            <w:pPr>
              <w:snapToGrid w:val="0"/>
              <w:jc w:val="center"/>
              <w:rPr>
                <w:sz w:val="24"/>
                <w:szCs w:val="24"/>
                <w:lang w:eastAsia="ru-RU"/>
              </w:rPr>
            </w:pPr>
            <w:r w:rsidRPr="001C2A31">
              <w:rPr>
                <w:sz w:val="24"/>
                <w:szCs w:val="24"/>
                <w:lang w:eastAsia="ru-RU"/>
              </w:rPr>
              <w:t>1-2 дня</w:t>
            </w:r>
          </w:p>
        </w:tc>
      </w:tr>
      <w:tr w:rsidR="001C2A31" w:rsidRPr="001C2A31" w:rsidTr="00DB73A7">
        <w:tc>
          <w:tcPr>
            <w:tcW w:w="567"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jc w:val="left"/>
              <w:rPr>
                <w:sz w:val="24"/>
                <w:szCs w:val="24"/>
                <w:lang w:eastAsia="ru-RU"/>
              </w:rPr>
            </w:pPr>
            <w:r w:rsidRPr="001C2A31">
              <w:rPr>
                <w:sz w:val="24"/>
                <w:szCs w:val="24"/>
                <w:lang w:eastAsia="ru-RU"/>
              </w:rPr>
              <w:t>5.</w:t>
            </w:r>
          </w:p>
        </w:tc>
        <w:tc>
          <w:tcPr>
            <w:tcW w:w="3515"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snapToGrid w:val="0"/>
              <w:ind w:firstLine="58"/>
              <w:rPr>
                <w:sz w:val="24"/>
                <w:szCs w:val="24"/>
                <w:lang w:eastAsia="ru-RU"/>
              </w:rPr>
            </w:pPr>
            <w:r w:rsidRPr="001C2A31">
              <w:rPr>
                <w:sz w:val="24"/>
                <w:szCs w:val="24"/>
                <w:lang w:eastAsia="ru-RU"/>
              </w:rPr>
              <w:t xml:space="preserve">Опрацювання заяви про державну реєстрацію прав та їх обтяжень, а також документів, необхідних для її проведення, оформлення результату надання адміністративної послуги </w:t>
            </w:r>
            <w:r w:rsidRPr="001C2A31">
              <w:rPr>
                <w:sz w:val="24"/>
                <w:szCs w:val="24"/>
                <w:lang w:val="ru-RU" w:eastAsia="ru-RU"/>
              </w:rPr>
              <w:t>/</w:t>
            </w:r>
            <w:r w:rsidRPr="001C2A31">
              <w:rPr>
                <w:sz w:val="24"/>
                <w:szCs w:val="24"/>
                <w:lang w:eastAsia="ru-RU"/>
              </w:rPr>
              <w:t xml:space="preserve">та передача за допомогою програмного забезпечення Державного реєстру речових прав на нерухоме майно результату надання адміністративної послуги до </w:t>
            </w:r>
            <w:r w:rsidRPr="001C2A31">
              <w:rPr>
                <w:sz w:val="24"/>
                <w:szCs w:val="24"/>
                <w:lang w:val="ru-RU" w:eastAsia="ru-RU"/>
              </w:rPr>
              <w:t xml:space="preserve">адміністратора </w:t>
            </w:r>
            <w:r w:rsidRPr="001C2A31">
              <w:rPr>
                <w:sz w:val="24"/>
                <w:szCs w:val="24"/>
                <w:lang w:eastAsia="ru-RU"/>
              </w:rPr>
              <w:t>ЦНАП.</w:t>
            </w:r>
          </w:p>
        </w:tc>
        <w:tc>
          <w:tcPr>
            <w:tcW w:w="2551"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snapToGrid w:val="0"/>
              <w:ind w:right="-108"/>
              <w:jc w:val="center"/>
              <w:rPr>
                <w:sz w:val="24"/>
                <w:szCs w:val="24"/>
                <w:lang w:eastAsia="ru-RU"/>
              </w:rPr>
            </w:pPr>
            <w:r w:rsidRPr="001C2A31">
              <w:rPr>
                <w:sz w:val="24"/>
                <w:szCs w:val="24"/>
                <w:lang w:eastAsia="ru-RU"/>
              </w:rPr>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snapToGrid w:val="0"/>
              <w:jc w:val="center"/>
              <w:rPr>
                <w:sz w:val="24"/>
                <w:szCs w:val="24"/>
                <w:lang w:eastAsia="ru-RU"/>
              </w:rPr>
            </w:pPr>
            <w:r w:rsidRPr="001C2A31">
              <w:rPr>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1C2A31" w:rsidRPr="001C2A31" w:rsidRDefault="001C2A31" w:rsidP="001C2A31">
            <w:pPr>
              <w:snapToGrid w:val="0"/>
              <w:jc w:val="center"/>
              <w:rPr>
                <w:sz w:val="24"/>
                <w:szCs w:val="24"/>
                <w:lang w:eastAsia="ru-RU"/>
              </w:rPr>
            </w:pPr>
            <w:r w:rsidRPr="001C2A31">
              <w:rPr>
                <w:sz w:val="24"/>
                <w:szCs w:val="24"/>
                <w:lang w:eastAsia="ru-RU"/>
              </w:rPr>
              <w:t>Протягом 3-4 дня</w:t>
            </w:r>
          </w:p>
        </w:tc>
      </w:tr>
      <w:tr w:rsidR="001C2A31" w:rsidRPr="001C2A31" w:rsidTr="00DB73A7">
        <w:tc>
          <w:tcPr>
            <w:tcW w:w="567"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jc w:val="left"/>
              <w:rPr>
                <w:sz w:val="24"/>
                <w:szCs w:val="24"/>
                <w:lang w:eastAsia="ru-RU"/>
              </w:rPr>
            </w:pPr>
            <w:r w:rsidRPr="001C2A31">
              <w:rPr>
                <w:sz w:val="24"/>
                <w:szCs w:val="24"/>
                <w:lang w:eastAsia="ru-RU"/>
              </w:rPr>
              <w:lastRenderedPageBreak/>
              <w:t>6.</w:t>
            </w:r>
          </w:p>
        </w:tc>
        <w:tc>
          <w:tcPr>
            <w:tcW w:w="3515"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snapToGrid w:val="0"/>
              <w:spacing w:before="40"/>
              <w:ind w:left="58" w:right="97"/>
              <w:jc w:val="left"/>
              <w:rPr>
                <w:sz w:val="24"/>
                <w:szCs w:val="24"/>
                <w:lang w:eastAsia="ru-RU"/>
              </w:rPr>
            </w:pPr>
            <w:r w:rsidRPr="001C2A31">
              <w:rPr>
                <w:sz w:val="24"/>
                <w:szCs w:val="24"/>
                <w:lang w:eastAsia="ru-RU"/>
              </w:rPr>
              <w:t>Передача результату адміністративної послуги до адміністратора ЦНАП в паперовій формі.</w:t>
            </w:r>
          </w:p>
        </w:tc>
        <w:tc>
          <w:tcPr>
            <w:tcW w:w="2551"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snapToGrid w:val="0"/>
              <w:ind w:right="-108"/>
              <w:jc w:val="center"/>
              <w:rPr>
                <w:sz w:val="24"/>
                <w:szCs w:val="24"/>
                <w:lang w:eastAsia="ru-RU"/>
              </w:rPr>
            </w:pPr>
            <w:r w:rsidRPr="001C2A31">
              <w:rPr>
                <w:sz w:val="24"/>
                <w:szCs w:val="24"/>
                <w:lang w:eastAsia="ru-RU"/>
              </w:rPr>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snapToGrid w:val="0"/>
              <w:jc w:val="center"/>
              <w:rPr>
                <w:sz w:val="24"/>
                <w:szCs w:val="24"/>
                <w:lang w:eastAsia="ru-RU"/>
              </w:rPr>
            </w:pPr>
            <w:r w:rsidRPr="001C2A31">
              <w:rPr>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1C2A31" w:rsidRPr="001C2A31" w:rsidRDefault="001C2A31" w:rsidP="001C2A31">
            <w:pPr>
              <w:snapToGrid w:val="0"/>
              <w:jc w:val="center"/>
              <w:rPr>
                <w:sz w:val="24"/>
                <w:szCs w:val="24"/>
                <w:lang w:eastAsia="ru-RU"/>
              </w:rPr>
            </w:pPr>
            <w:r w:rsidRPr="001C2A31">
              <w:rPr>
                <w:sz w:val="24"/>
                <w:szCs w:val="24"/>
                <w:lang w:eastAsia="ru-RU"/>
              </w:rPr>
              <w:t>Протягом 4-5 дня</w:t>
            </w:r>
          </w:p>
        </w:tc>
      </w:tr>
      <w:tr w:rsidR="001C2A31" w:rsidRPr="001C2A31" w:rsidTr="00DB73A7">
        <w:tc>
          <w:tcPr>
            <w:tcW w:w="567"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jc w:val="left"/>
              <w:rPr>
                <w:sz w:val="24"/>
                <w:szCs w:val="24"/>
                <w:lang w:eastAsia="ru-RU"/>
              </w:rPr>
            </w:pPr>
            <w:r w:rsidRPr="001C2A31">
              <w:rPr>
                <w:sz w:val="24"/>
                <w:szCs w:val="24"/>
                <w:lang w:val="en-US" w:eastAsia="ru-RU"/>
              </w:rPr>
              <w:t>7</w:t>
            </w:r>
            <w:r w:rsidRPr="001C2A31">
              <w:rPr>
                <w:sz w:val="24"/>
                <w:szCs w:val="24"/>
                <w:lang w:eastAsia="ru-RU"/>
              </w:rPr>
              <w:t>.</w:t>
            </w:r>
          </w:p>
        </w:tc>
        <w:tc>
          <w:tcPr>
            <w:tcW w:w="3515"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snapToGrid w:val="0"/>
              <w:spacing w:before="40"/>
              <w:ind w:left="58" w:right="97"/>
              <w:jc w:val="left"/>
              <w:rPr>
                <w:sz w:val="24"/>
                <w:szCs w:val="24"/>
                <w:lang w:eastAsia="ru-RU"/>
              </w:rPr>
            </w:pPr>
            <w:r w:rsidRPr="001C2A31">
              <w:rPr>
                <w:sz w:val="24"/>
                <w:szCs w:val="24"/>
                <w:lang w:eastAsia="ru-RU"/>
              </w:rPr>
              <w:t>Внесення інформації про результат поданих документів до інформаційної системи "Програмний комплекс автоматизації ЦНАП"(«Вулик»).</w:t>
            </w:r>
          </w:p>
        </w:tc>
        <w:tc>
          <w:tcPr>
            <w:tcW w:w="2551"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jc w:val="center"/>
              <w:rPr>
                <w:sz w:val="24"/>
                <w:szCs w:val="24"/>
                <w:lang w:val="ru-RU" w:eastAsia="ru-RU"/>
              </w:rPr>
            </w:pPr>
            <w:r w:rsidRPr="001C2A31">
              <w:rPr>
                <w:sz w:val="24"/>
                <w:szCs w:val="24"/>
                <w:lang w:eastAsia="ru-RU"/>
              </w:rPr>
              <w:t>Адміністратор ЦНАП</w:t>
            </w:r>
            <w:r w:rsidRPr="001C2A31">
              <w:rPr>
                <w:sz w:val="24"/>
                <w:szCs w:val="24"/>
                <w:lang w:val="ru-RU" w:eastAsia="ru-RU"/>
              </w:rPr>
              <w:t>/</w:t>
            </w:r>
          </w:p>
          <w:p w:rsidR="001C2A31" w:rsidRPr="001C2A31" w:rsidRDefault="001C2A31" w:rsidP="001C2A31">
            <w:pPr>
              <w:widowControl w:val="0"/>
              <w:tabs>
                <w:tab w:val="left" w:pos="900"/>
              </w:tabs>
              <w:snapToGrid w:val="0"/>
              <w:spacing w:before="40"/>
              <w:jc w:val="center"/>
              <w:rPr>
                <w:sz w:val="24"/>
                <w:szCs w:val="24"/>
                <w:lang w:eastAsia="ru-RU"/>
              </w:rPr>
            </w:pPr>
            <w:r w:rsidRPr="001C2A31">
              <w:rPr>
                <w:sz w:val="24"/>
                <w:szCs w:val="24"/>
                <w:lang w:val="ru-RU" w:eastAsia="ru-RU"/>
              </w:rPr>
              <w:t>Державний ре</w:t>
            </w:r>
            <w:r w:rsidRPr="001C2A31">
              <w:rPr>
                <w:sz w:val="24"/>
                <w:szCs w:val="24"/>
                <w:lang w:eastAsia="ru-RU"/>
              </w:rPr>
              <w:t>є</w:t>
            </w:r>
            <w:r w:rsidRPr="001C2A31">
              <w:rPr>
                <w:sz w:val="24"/>
                <w:szCs w:val="24"/>
                <w:lang w:val="ru-RU" w:eastAsia="ru-RU"/>
              </w:rPr>
              <w:t>стратор ЦНАП</w:t>
            </w:r>
          </w:p>
        </w:tc>
        <w:tc>
          <w:tcPr>
            <w:tcW w:w="1843"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snapToGrid w:val="0"/>
              <w:spacing w:before="40"/>
              <w:jc w:val="center"/>
              <w:rPr>
                <w:sz w:val="24"/>
                <w:szCs w:val="24"/>
                <w:lang w:eastAsia="ru-RU"/>
              </w:rPr>
            </w:pPr>
            <w:r w:rsidRPr="001C2A31">
              <w:rPr>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1C2A31" w:rsidRPr="001C2A31" w:rsidRDefault="001C2A31" w:rsidP="001C2A31">
            <w:pPr>
              <w:widowControl w:val="0"/>
              <w:tabs>
                <w:tab w:val="left" w:pos="972"/>
              </w:tabs>
              <w:snapToGrid w:val="0"/>
              <w:spacing w:before="40"/>
              <w:ind w:left="-108" w:right="4"/>
              <w:jc w:val="center"/>
              <w:rPr>
                <w:sz w:val="24"/>
                <w:szCs w:val="24"/>
                <w:lang w:eastAsia="ru-RU"/>
              </w:rPr>
            </w:pPr>
            <w:r w:rsidRPr="001C2A31">
              <w:rPr>
                <w:sz w:val="24"/>
                <w:szCs w:val="24"/>
                <w:lang w:eastAsia="ru-RU"/>
              </w:rPr>
              <w:t>З 4-5 дня</w:t>
            </w:r>
          </w:p>
        </w:tc>
      </w:tr>
      <w:tr w:rsidR="001C2A31" w:rsidRPr="001C2A31" w:rsidTr="00DB73A7">
        <w:tc>
          <w:tcPr>
            <w:tcW w:w="567"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jc w:val="left"/>
              <w:rPr>
                <w:sz w:val="24"/>
                <w:szCs w:val="24"/>
                <w:lang w:eastAsia="ru-RU"/>
              </w:rPr>
            </w:pPr>
            <w:r w:rsidRPr="001C2A31">
              <w:rPr>
                <w:sz w:val="24"/>
                <w:szCs w:val="24"/>
                <w:lang w:eastAsia="ru-RU"/>
              </w:rPr>
              <w:t>8.</w:t>
            </w:r>
          </w:p>
        </w:tc>
        <w:tc>
          <w:tcPr>
            <w:tcW w:w="3515"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rPr>
                <w:sz w:val="24"/>
                <w:szCs w:val="24"/>
                <w:lang w:eastAsia="ru-RU"/>
              </w:rPr>
            </w:pPr>
            <w:r w:rsidRPr="001C2A31">
              <w:rPr>
                <w:sz w:val="24"/>
                <w:szCs w:val="24"/>
                <w:lang w:eastAsia="ru-RU"/>
              </w:rPr>
              <w:t>Видача або надсилання електронною поштою заявнику витягу з Державного реєстру прав, поданих заявником документів, рішення державного реєстратора (за бажанням заявника) або рішення про відмову в державній реєстрації прав та їх обтяжень.</w:t>
            </w:r>
          </w:p>
        </w:tc>
        <w:tc>
          <w:tcPr>
            <w:tcW w:w="2551"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jc w:val="center"/>
              <w:rPr>
                <w:sz w:val="24"/>
                <w:szCs w:val="24"/>
                <w:lang w:val="ru-RU" w:eastAsia="ru-RU"/>
              </w:rPr>
            </w:pPr>
            <w:r w:rsidRPr="001C2A31">
              <w:rPr>
                <w:sz w:val="24"/>
                <w:szCs w:val="24"/>
                <w:lang w:eastAsia="ru-RU"/>
              </w:rPr>
              <w:t>Адміністратор ЦНАП</w:t>
            </w:r>
            <w:r w:rsidRPr="001C2A31">
              <w:rPr>
                <w:sz w:val="24"/>
                <w:szCs w:val="24"/>
                <w:lang w:val="ru-RU" w:eastAsia="ru-RU"/>
              </w:rPr>
              <w:t>/</w:t>
            </w:r>
          </w:p>
          <w:p w:rsidR="001C2A31" w:rsidRPr="001C2A31" w:rsidRDefault="001C2A31" w:rsidP="001C2A31">
            <w:pPr>
              <w:widowControl w:val="0"/>
              <w:tabs>
                <w:tab w:val="left" w:pos="900"/>
              </w:tabs>
              <w:snapToGrid w:val="0"/>
              <w:spacing w:before="40"/>
              <w:jc w:val="center"/>
              <w:rPr>
                <w:sz w:val="24"/>
                <w:szCs w:val="24"/>
                <w:lang w:eastAsia="ru-RU"/>
              </w:rPr>
            </w:pPr>
            <w:r w:rsidRPr="001C2A31">
              <w:rPr>
                <w:sz w:val="24"/>
                <w:szCs w:val="24"/>
                <w:lang w:val="ru-RU" w:eastAsia="ru-RU"/>
              </w:rPr>
              <w:t>Державний ре</w:t>
            </w:r>
            <w:r w:rsidRPr="001C2A31">
              <w:rPr>
                <w:sz w:val="24"/>
                <w:szCs w:val="24"/>
                <w:lang w:eastAsia="ru-RU"/>
              </w:rPr>
              <w:t>є</w:t>
            </w:r>
            <w:r w:rsidRPr="001C2A31">
              <w:rPr>
                <w:sz w:val="24"/>
                <w:szCs w:val="24"/>
                <w:lang w:val="ru-RU" w:eastAsia="ru-RU"/>
              </w:rPr>
              <w:t>стратор ЦНАП</w:t>
            </w:r>
          </w:p>
        </w:tc>
        <w:tc>
          <w:tcPr>
            <w:tcW w:w="1843" w:type="dxa"/>
            <w:tcBorders>
              <w:top w:val="single" w:sz="4" w:space="0" w:color="000000"/>
              <w:left w:val="single" w:sz="4" w:space="0" w:color="000000"/>
              <w:bottom w:val="single" w:sz="4" w:space="0" w:color="000000"/>
            </w:tcBorders>
            <w:shd w:val="clear" w:color="auto" w:fill="auto"/>
          </w:tcPr>
          <w:p w:rsidR="001C2A31" w:rsidRPr="001C2A31" w:rsidRDefault="001C2A31" w:rsidP="001C2A31">
            <w:pPr>
              <w:widowControl w:val="0"/>
              <w:tabs>
                <w:tab w:val="left" w:pos="900"/>
              </w:tabs>
              <w:snapToGrid w:val="0"/>
              <w:spacing w:before="40"/>
              <w:jc w:val="center"/>
              <w:rPr>
                <w:sz w:val="24"/>
                <w:szCs w:val="24"/>
                <w:lang w:eastAsia="ru-RU"/>
              </w:rPr>
            </w:pPr>
            <w:r w:rsidRPr="001C2A31">
              <w:rPr>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1C2A31" w:rsidRPr="001C2A31" w:rsidRDefault="001C2A31" w:rsidP="001C2A31">
            <w:pPr>
              <w:widowControl w:val="0"/>
              <w:tabs>
                <w:tab w:val="left" w:pos="972"/>
              </w:tabs>
              <w:snapToGrid w:val="0"/>
              <w:spacing w:before="40"/>
              <w:ind w:left="-108" w:right="4"/>
              <w:jc w:val="center"/>
              <w:rPr>
                <w:sz w:val="24"/>
                <w:szCs w:val="24"/>
                <w:lang w:eastAsia="ru-RU"/>
              </w:rPr>
            </w:pPr>
            <w:r w:rsidRPr="001C2A31">
              <w:rPr>
                <w:sz w:val="24"/>
                <w:szCs w:val="24"/>
                <w:lang w:eastAsia="ru-RU"/>
              </w:rPr>
              <w:t>З 4-5 дня</w:t>
            </w:r>
          </w:p>
        </w:tc>
      </w:tr>
      <w:tr w:rsidR="001C2A31" w:rsidRPr="001C2A31" w:rsidTr="00DB73A7">
        <w:tc>
          <w:tcPr>
            <w:tcW w:w="9355" w:type="dxa"/>
            <w:gridSpan w:val="5"/>
            <w:tcBorders>
              <w:top w:val="single" w:sz="4" w:space="0" w:color="000000"/>
              <w:left w:val="single" w:sz="4" w:space="0" w:color="000000"/>
              <w:bottom w:val="single" w:sz="4" w:space="0" w:color="000000"/>
              <w:right w:val="single" w:sz="4" w:space="0" w:color="000000"/>
            </w:tcBorders>
            <w:shd w:val="clear" w:color="auto" w:fill="auto"/>
          </w:tcPr>
          <w:p w:rsidR="001C2A31" w:rsidRPr="001C2A31" w:rsidRDefault="001C2A31" w:rsidP="001C2A31">
            <w:pPr>
              <w:widowControl w:val="0"/>
              <w:tabs>
                <w:tab w:val="left" w:pos="900"/>
              </w:tabs>
              <w:jc w:val="left"/>
              <w:rPr>
                <w:b/>
                <w:sz w:val="24"/>
                <w:szCs w:val="24"/>
                <w:lang w:eastAsia="ru-RU"/>
              </w:rPr>
            </w:pPr>
            <w:r w:rsidRPr="001C2A31">
              <w:rPr>
                <w:b/>
                <w:sz w:val="24"/>
                <w:szCs w:val="24"/>
                <w:lang w:eastAsia="ru-RU"/>
              </w:rPr>
              <w:t>Загальна кількість днів надання послуги</w:t>
            </w:r>
            <w:r w:rsidRPr="001C2A31">
              <w:rPr>
                <w:b/>
                <w:sz w:val="24"/>
                <w:szCs w:val="24"/>
                <w:lang w:val="ru-RU" w:eastAsia="ru-RU"/>
              </w:rPr>
              <w:t xml:space="preserve"> - </w:t>
            </w:r>
            <w:r w:rsidRPr="001C2A31">
              <w:rPr>
                <w:b/>
                <w:sz w:val="24"/>
                <w:szCs w:val="24"/>
                <w:lang w:eastAsia="ru-RU"/>
              </w:rPr>
              <w:t>5 робочих днів</w:t>
            </w:r>
          </w:p>
        </w:tc>
      </w:tr>
      <w:tr w:rsidR="001C2A31" w:rsidRPr="001C2A31" w:rsidTr="00DB73A7">
        <w:tc>
          <w:tcPr>
            <w:tcW w:w="9355" w:type="dxa"/>
            <w:gridSpan w:val="5"/>
            <w:tcBorders>
              <w:top w:val="single" w:sz="4" w:space="0" w:color="000000"/>
              <w:left w:val="single" w:sz="4" w:space="0" w:color="000000"/>
              <w:bottom w:val="single" w:sz="4" w:space="0" w:color="000000"/>
              <w:right w:val="single" w:sz="4" w:space="0" w:color="000000"/>
            </w:tcBorders>
            <w:shd w:val="clear" w:color="auto" w:fill="auto"/>
          </w:tcPr>
          <w:p w:rsidR="001C2A31" w:rsidRPr="001C2A31" w:rsidRDefault="001C2A31" w:rsidP="001C2A31">
            <w:pPr>
              <w:widowControl w:val="0"/>
              <w:tabs>
                <w:tab w:val="left" w:pos="900"/>
              </w:tabs>
              <w:jc w:val="left"/>
              <w:rPr>
                <w:b/>
                <w:sz w:val="24"/>
                <w:szCs w:val="24"/>
                <w:lang w:eastAsia="ru-RU"/>
              </w:rPr>
            </w:pPr>
            <w:r w:rsidRPr="001C2A31">
              <w:rPr>
                <w:b/>
                <w:sz w:val="24"/>
                <w:szCs w:val="24"/>
                <w:lang w:eastAsia="ru-RU"/>
              </w:rPr>
              <w:t>Загальна кількість днів передбачена чинним законодавством - 5 робочих днів</w:t>
            </w:r>
          </w:p>
        </w:tc>
      </w:tr>
    </w:tbl>
    <w:p w:rsidR="00E67773" w:rsidRDefault="00E67773" w:rsidP="006521D5">
      <w:pPr>
        <w:tabs>
          <w:tab w:val="left" w:pos="9564"/>
        </w:tabs>
        <w:ind w:left="-426"/>
        <w:rPr>
          <w:sz w:val="14"/>
          <w:szCs w:val="14"/>
          <w:lang w:val="ru-RU"/>
        </w:rPr>
      </w:pPr>
    </w:p>
    <w:p w:rsidR="00372B68" w:rsidRDefault="00372B68" w:rsidP="006521D5">
      <w:pPr>
        <w:tabs>
          <w:tab w:val="left" w:pos="9564"/>
        </w:tabs>
        <w:ind w:left="-426"/>
        <w:rPr>
          <w:sz w:val="14"/>
          <w:szCs w:val="14"/>
          <w:lang w:val="ru-RU"/>
        </w:rPr>
      </w:pPr>
    </w:p>
    <w:p w:rsidR="00372B68" w:rsidRDefault="00372B68" w:rsidP="006521D5">
      <w:pPr>
        <w:tabs>
          <w:tab w:val="left" w:pos="9564"/>
        </w:tabs>
        <w:ind w:left="-426"/>
        <w:rPr>
          <w:sz w:val="14"/>
          <w:szCs w:val="14"/>
          <w:lang w:val="ru-RU"/>
        </w:rPr>
      </w:pPr>
    </w:p>
    <w:p w:rsidR="00372B68" w:rsidRDefault="00372B68" w:rsidP="006521D5">
      <w:pPr>
        <w:tabs>
          <w:tab w:val="left" w:pos="9564"/>
        </w:tabs>
        <w:ind w:left="-426"/>
        <w:rPr>
          <w:sz w:val="14"/>
          <w:szCs w:val="14"/>
          <w:lang w:val="ru-RU"/>
        </w:rPr>
      </w:pPr>
    </w:p>
    <w:p w:rsidR="00372B68" w:rsidRPr="00372B68" w:rsidRDefault="00372B68" w:rsidP="00372B68">
      <w:pPr>
        <w:rPr>
          <w:lang w:eastAsia="ru-RU"/>
        </w:rPr>
      </w:pPr>
      <w:r w:rsidRPr="00372B68">
        <w:rPr>
          <w:lang w:eastAsia="ru-RU"/>
        </w:rPr>
        <w:t>Керуючий справами виконавчого</w:t>
      </w:r>
    </w:p>
    <w:p w:rsidR="00372B68" w:rsidRPr="00372B68" w:rsidRDefault="00372B68" w:rsidP="00372B68">
      <w:pPr>
        <w:rPr>
          <w:lang w:eastAsia="ru-RU"/>
        </w:rPr>
      </w:pPr>
      <w:r w:rsidRPr="00372B68">
        <w:rPr>
          <w:lang w:eastAsia="ru-RU"/>
        </w:rPr>
        <w:t>комітету міської ради                                                                 Олександр ДОЛЯ</w:t>
      </w:r>
    </w:p>
    <w:p w:rsidR="00372B68" w:rsidRPr="00372B68" w:rsidRDefault="00372B68" w:rsidP="006521D5">
      <w:pPr>
        <w:tabs>
          <w:tab w:val="left" w:pos="9564"/>
        </w:tabs>
        <w:ind w:left="-426"/>
        <w:rPr>
          <w:sz w:val="14"/>
          <w:szCs w:val="14"/>
        </w:rPr>
      </w:pPr>
      <w:bookmarkStart w:id="7" w:name="_GoBack"/>
      <w:bookmarkEnd w:id="7"/>
    </w:p>
    <w:sectPr w:rsidR="00372B68" w:rsidRPr="00372B68" w:rsidSect="00E6568C">
      <w:headerReference w:type="default" r:id="rId8"/>
      <w:pgSz w:w="11906" w:h="16838"/>
      <w:pgMar w:top="709" w:right="566" w:bottom="850" w:left="1417" w:header="70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30A" w:rsidRDefault="00FE130A">
      <w:r>
        <w:separator/>
      </w:r>
    </w:p>
  </w:endnote>
  <w:endnote w:type="continuationSeparator" w:id="0">
    <w:p w:rsidR="00FE130A" w:rsidRDefault="00FE1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30A" w:rsidRDefault="00FE130A">
      <w:r>
        <w:separator/>
      </w:r>
    </w:p>
  </w:footnote>
  <w:footnote w:type="continuationSeparator" w:id="0">
    <w:p w:rsidR="00FE130A" w:rsidRDefault="00FE13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Default="005216ED">
    <w:pPr>
      <w:pStyle w:val="a4"/>
      <w:jc w:val="center"/>
    </w:pPr>
    <w:r>
      <w:fldChar w:fldCharType="begin"/>
    </w:r>
    <w:r w:rsidR="00010AF8">
      <w:instrText>PAGE   \* MERGEFORMAT</w:instrText>
    </w:r>
    <w:r>
      <w:fldChar w:fldCharType="separate"/>
    </w:r>
    <w:r w:rsidR="00372B68" w:rsidRPr="00372B68">
      <w:rPr>
        <w:noProof/>
        <w:lang w:val="ru-RU"/>
      </w:rPr>
      <w:t>5</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6644C"/>
    <w:multiLevelType w:val="hybridMultilevel"/>
    <w:tmpl w:val="01822376"/>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60"/>
    <w:rsid w:val="00006720"/>
    <w:rsid w:val="00010AF8"/>
    <w:rsid w:val="00036A10"/>
    <w:rsid w:val="00060301"/>
    <w:rsid w:val="001408D7"/>
    <w:rsid w:val="00146D0E"/>
    <w:rsid w:val="00153647"/>
    <w:rsid w:val="00183E9B"/>
    <w:rsid w:val="001B4E5D"/>
    <w:rsid w:val="001C2A31"/>
    <w:rsid w:val="001D305E"/>
    <w:rsid w:val="001D4827"/>
    <w:rsid w:val="001F3A9A"/>
    <w:rsid w:val="0020398B"/>
    <w:rsid w:val="002352D5"/>
    <w:rsid w:val="00237535"/>
    <w:rsid w:val="00240EA8"/>
    <w:rsid w:val="00251A8E"/>
    <w:rsid w:val="002750DA"/>
    <w:rsid w:val="002F53E2"/>
    <w:rsid w:val="00362029"/>
    <w:rsid w:val="00372B68"/>
    <w:rsid w:val="00372F6B"/>
    <w:rsid w:val="003B3BEE"/>
    <w:rsid w:val="0042080E"/>
    <w:rsid w:val="00455CC8"/>
    <w:rsid w:val="00476CFB"/>
    <w:rsid w:val="004B42AC"/>
    <w:rsid w:val="004C2E75"/>
    <w:rsid w:val="005216ED"/>
    <w:rsid w:val="0052271C"/>
    <w:rsid w:val="005316A9"/>
    <w:rsid w:val="005D58EA"/>
    <w:rsid w:val="005F1F91"/>
    <w:rsid w:val="00602F26"/>
    <w:rsid w:val="0060393B"/>
    <w:rsid w:val="0061775A"/>
    <w:rsid w:val="00627995"/>
    <w:rsid w:val="00631256"/>
    <w:rsid w:val="006347FA"/>
    <w:rsid w:val="006521D5"/>
    <w:rsid w:val="006706A3"/>
    <w:rsid w:val="006A718B"/>
    <w:rsid w:val="006B6C3D"/>
    <w:rsid w:val="006C6ECD"/>
    <w:rsid w:val="00725A7B"/>
    <w:rsid w:val="0075334B"/>
    <w:rsid w:val="007545ED"/>
    <w:rsid w:val="00762122"/>
    <w:rsid w:val="0079027E"/>
    <w:rsid w:val="0079662C"/>
    <w:rsid w:val="007D36E8"/>
    <w:rsid w:val="007F134A"/>
    <w:rsid w:val="007F7C3B"/>
    <w:rsid w:val="0081422E"/>
    <w:rsid w:val="0084184A"/>
    <w:rsid w:val="0087573C"/>
    <w:rsid w:val="008979F8"/>
    <w:rsid w:val="008F1B56"/>
    <w:rsid w:val="009269A7"/>
    <w:rsid w:val="00942E97"/>
    <w:rsid w:val="00950031"/>
    <w:rsid w:val="00952C80"/>
    <w:rsid w:val="00972157"/>
    <w:rsid w:val="009C5800"/>
    <w:rsid w:val="009E0581"/>
    <w:rsid w:val="00A364D7"/>
    <w:rsid w:val="00A41D70"/>
    <w:rsid w:val="00A4580C"/>
    <w:rsid w:val="00A5524D"/>
    <w:rsid w:val="00A95F71"/>
    <w:rsid w:val="00AA6B05"/>
    <w:rsid w:val="00AB2A34"/>
    <w:rsid w:val="00AE5502"/>
    <w:rsid w:val="00B050F3"/>
    <w:rsid w:val="00B174FA"/>
    <w:rsid w:val="00B22FA0"/>
    <w:rsid w:val="00B54254"/>
    <w:rsid w:val="00B92C69"/>
    <w:rsid w:val="00BB06FD"/>
    <w:rsid w:val="00BE4684"/>
    <w:rsid w:val="00C04FDF"/>
    <w:rsid w:val="00C12318"/>
    <w:rsid w:val="00C16FCC"/>
    <w:rsid w:val="00C36C08"/>
    <w:rsid w:val="00C56172"/>
    <w:rsid w:val="00C70B27"/>
    <w:rsid w:val="00C902E8"/>
    <w:rsid w:val="00C96543"/>
    <w:rsid w:val="00CA3A1A"/>
    <w:rsid w:val="00CB2144"/>
    <w:rsid w:val="00CE4675"/>
    <w:rsid w:val="00D06179"/>
    <w:rsid w:val="00D96906"/>
    <w:rsid w:val="00DB73A7"/>
    <w:rsid w:val="00DC2A9F"/>
    <w:rsid w:val="00DD003D"/>
    <w:rsid w:val="00DD6DF3"/>
    <w:rsid w:val="00E0683F"/>
    <w:rsid w:val="00E33AFD"/>
    <w:rsid w:val="00E405F1"/>
    <w:rsid w:val="00E6568C"/>
    <w:rsid w:val="00E67773"/>
    <w:rsid w:val="00E74375"/>
    <w:rsid w:val="00E9375E"/>
    <w:rsid w:val="00EA11EC"/>
    <w:rsid w:val="00EC7387"/>
    <w:rsid w:val="00EF0322"/>
    <w:rsid w:val="00EF7286"/>
    <w:rsid w:val="00F03964"/>
    <w:rsid w:val="00F03E60"/>
    <w:rsid w:val="00F547AF"/>
    <w:rsid w:val="00F60D1D"/>
    <w:rsid w:val="00FD4C74"/>
    <w:rsid w:val="00FD7ACE"/>
    <w:rsid w:val="00FE130A"/>
    <w:rsid w:val="00FE5B4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FE5EE"/>
  <w15:docId w15:val="{32B495C9-30E2-4045-96CA-7978AD465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C04FDF"/>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E0683F"/>
    <w:rPr>
      <w:rFonts w:ascii="Tahoma" w:hAnsi="Tahoma" w:cs="Tahoma"/>
      <w:sz w:val="16"/>
      <w:szCs w:val="16"/>
    </w:rPr>
  </w:style>
  <w:style w:type="character" w:customStyle="1" w:styleId="a8">
    <w:name w:val="Текст выноски Знак"/>
    <w:basedOn w:val="a0"/>
    <w:link w:val="a7"/>
    <w:uiPriority w:val="99"/>
    <w:semiHidden/>
    <w:rsid w:val="00E0683F"/>
    <w:rPr>
      <w:rFonts w:ascii="Tahoma" w:eastAsia="Times New Roman" w:hAnsi="Tahoma" w:cs="Tahoma"/>
      <w:sz w:val="16"/>
      <w:szCs w:val="16"/>
    </w:rPr>
  </w:style>
  <w:style w:type="paragraph" w:styleId="a9">
    <w:name w:val="footer"/>
    <w:basedOn w:val="a"/>
    <w:link w:val="aa"/>
    <w:uiPriority w:val="99"/>
    <w:unhideWhenUsed/>
    <w:rsid w:val="006521D5"/>
    <w:pPr>
      <w:tabs>
        <w:tab w:val="center" w:pos="4819"/>
        <w:tab w:val="right" w:pos="9639"/>
      </w:tabs>
    </w:pPr>
  </w:style>
  <w:style w:type="character" w:customStyle="1" w:styleId="aa">
    <w:name w:val="Нижний колонтитул Знак"/>
    <w:basedOn w:val="a0"/>
    <w:link w:val="a9"/>
    <w:uiPriority w:val="99"/>
    <w:rsid w:val="006521D5"/>
    <w:rPr>
      <w:rFonts w:ascii="Times New Roman" w:eastAsia="Times New Roman" w:hAnsi="Times New Roman" w:cs="Times New Roman"/>
      <w:sz w:val="28"/>
      <w:szCs w:val="28"/>
    </w:rPr>
  </w:style>
  <w:style w:type="paragraph" w:customStyle="1" w:styleId="tjbmf">
    <w:name w:val="tj bmf"/>
    <w:basedOn w:val="a"/>
    <w:uiPriority w:val="99"/>
    <w:rsid w:val="00CE4675"/>
    <w:pPr>
      <w:spacing w:before="100" w:beforeAutospacing="1" w:after="100" w:afterAutospacing="1"/>
      <w:jc w:val="left"/>
    </w:pPr>
    <w:rPr>
      <w:sz w:val="24"/>
      <w:szCs w:val="24"/>
      <w:lang w:val="ru-RU" w:eastAsia="ru-RU"/>
    </w:rPr>
  </w:style>
  <w:style w:type="paragraph" w:customStyle="1" w:styleId="1">
    <w:name w:val="Абзац списка1"/>
    <w:basedOn w:val="a"/>
    <w:rsid w:val="0076212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594381">
      <w:bodyDiv w:val="1"/>
      <w:marLeft w:val="0"/>
      <w:marRight w:val="0"/>
      <w:marTop w:val="0"/>
      <w:marBottom w:val="0"/>
      <w:divBdr>
        <w:top w:val="none" w:sz="0" w:space="0" w:color="auto"/>
        <w:left w:val="none" w:sz="0" w:space="0" w:color="auto"/>
        <w:bottom w:val="none" w:sz="0" w:space="0" w:color="auto"/>
        <w:right w:val="none" w:sz="0" w:space="0" w:color="auto"/>
      </w:divBdr>
    </w:div>
    <w:div w:id="575012910">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148196">
      <w:bodyDiv w:val="1"/>
      <w:marLeft w:val="0"/>
      <w:marRight w:val="0"/>
      <w:marTop w:val="0"/>
      <w:marBottom w:val="0"/>
      <w:divBdr>
        <w:top w:val="none" w:sz="0" w:space="0" w:color="auto"/>
        <w:left w:val="none" w:sz="0" w:space="0" w:color="auto"/>
        <w:bottom w:val="none" w:sz="0" w:space="0" w:color="auto"/>
        <w:right w:val="none" w:sz="0" w:space="0" w:color="auto"/>
      </w:divBdr>
    </w:div>
    <w:div w:id="628363341">
      <w:bodyDiv w:val="1"/>
      <w:marLeft w:val="0"/>
      <w:marRight w:val="0"/>
      <w:marTop w:val="0"/>
      <w:marBottom w:val="0"/>
      <w:divBdr>
        <w:top w:val="none" w:sz="0" w:space="0" w:color="auto"/>
        <w:left w:val="none" w:sz="0" w:space="0" w:color="auto"/>
        <w:bottom w:val="none" w:sz="0" w:space="0" w:color="auto"/>
        <w:right w:val="none" w:sz="0" w:space="0" w:color="auto"/>
      </w:divBdr>
    </w:div>
    <w:div w:id="640576830">
      <w:bodyDiv w:val="1"/>
      <w:marLeft w:val="0"/>
      <w:marRight w:val="0"/>
      <w:marTop w:val="0"/>
      <w:marBottom w:val="0"/>
      <w:divBdr>
        <w:top w:val="none" w:sz="0" w:space="0" w:color="auto"/>
        <w:left w:val="none" w:sz="0" w:space="0" w:color="auto"/>
        <w:bottom w:val="none" w:sz="0" w:space="0" w:color="auto"/>
        <w:right w:val="none" w:sz="0" w:space="0" w:color="auto"/>
      </w:divBdr>
    </w:div>
    <w:div w:id="954870486">
      <w:bodyDiv w:val="1"/>
      <w:marLeft w:val="0"/>
      <w:marRight w:val="0"/>
      <w:marTop w:val="0"/>
      <w:marBottom w:val="0"/>
      <w:divBdr>
        <w:top w:val="none" w:sz="0" w:space="0" w:color="auto"/>
        <w:left w:val="none" w:sz="0" w:space="0" w:color="auto"/>
        <w:bottom w:val="none" w:sz="0" w:space="0" w:color="auto"/>
        <w:right w:val="none" w:sz="0" w:space="0" w:color="auto"/>
      </w:divBdr>
      <w:divsChild>
        <w:div w:id="1698118511">
          <w:marLeft w:val="0"/>
          <w:marRight w:val="0"/>
          <w:marTop w:val="100"/>
          <w:marBottom w:val="100"/>
          <w:divBdr>
            <w:top w:val="none" w:sz="0" w:space="0" w:color="auto"/>
            <w:left w:val="none" w:sz="0" w:space="0" w:color="auto"/>
            <w:bottom w:val="none" w:sz="0" w:space="0" w:color="auto"/>
            <w:right w:val="none" w:sz="0" w:space="0" w:color="auto"/>
          </w:divBdr>
          <w:divsChild>
            <w:div w:id="904221591">
              <w:marLeft w:val="0"/>
              <w:marRight w:val="0"/>
              <w:marTop w:val="0"/>
              <w:marBottom w:val="0"/>
              <w:divBdr>
                <w:top w:val="none" w:sz="0" w:space="0" w:color="auto"/>
                <w:left w:val="none" w:sz="0" w:space="0" w:color="auto"/>
                <w:bottom w:val="none" w:sz="0" w:space="0" w:color="auto"/>
                <w:right w:val="none" w:sz="0" w:space="0" w:color="auto"/>
              </w:divBdr>
              <w:divsChild>
                <w:div w:id="2139948764">
                  <w:marLeft w:val="0"/>
                  <w:marRight w:val="0"/>
                  <w:marTop w:val="0"/>
                  <w:marBottom w:val="0"/>
                  <w:divBdr>
                    <w:top w:val="none" w:sz="0" w:space="0" w:color="auto"/>
                    <w:left w:val="none" w:sz="0" w:space="0" w:color="auto"/>
                    <w:bottom w:val="none" w:sz="0" w:space="0" w:color="auto"/>
                    <w:right w:val="none" w:sz="0" w:space="0" w:color="auto"/>
                  </w:divBdr>
                  <w:divsChild>
                    <w:div w:id="17888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451571">
      <w:bodyDiv w:val="1"/>
      <w:marLeft w:val="0"/>
      <w:marRight w:val="0"/>
      <w:marTop w:val="0"/>
      <w:marBottom w:val="0"/>
      <w:divBdr>
        <w:top w:val="none" w:sz="0" w:space="0" w:color="auto"/>
        <w:left w:val="none" w:sz="0" w:space="0" w:color="auto"/>
        <w:bottom w:val="none" w:sz="0" w:space="0" w:color="auto"/>
        <w:right w:val="none" w:sz="0" w:space="0" w:color="auto"/>
      </w:divBdr>
    </w:div>
    <w:div w:id="1431243100">
      <w:bodyDiv w:val="1"/>
      <w:marLeft w:val="0"/>
      <w:marRight w:val="0"/>
      <w:marTop w:val="0"/>
      <w:marBottom w:val="0"/>
      <w:divBdr>
        <w:top w:val="none" w:sz="0" w:space="0" w:color="auto"/>
        <w:left w:val="none" w:sz="0" w:space="0" w:color="auto"/>
        <w:bottom w:val="none" w:sz="0" w:space="0" w:color="auto"/>
        <w:right w:val="none" w:sz="0" w:space="0" w:color="auto"/>
      </w:divBdr>
    </w:div>
    <w:div w:id="1678383384">
      <w:bodyDiv w:val="1"/>
      <w:marLeft w:val="0"/>
      <w:marRight w:val="0"/>
      <w:marTop w:val="0"/>
      <w:marBottom w:val="0"/>
      <w:divBdr>
        <w:top w:val="none" w:sz="0" w:space="0" w:color="auto"/>
        <w:left w:val="none" w:sz="0" w:space="0" w:color="auto"/>
        <w:bottom w:val="none" w:sz="0" w:space="0" w:color="auto"/>
        <w:right w:val="none" w:sz="0" w:space="0" w:color="auto"/>
      </w:divBdr>
    </w:div>
    <w:div w:id="1702243610">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811002">
      <w:bodyDiv w:val="1"/>
      <w:marLeft w:val="0"/>
      <w:marRight w:val="0"/>
      <w:marTop w:val="0"/>
      <w:marBottom w:val="0"/>
      <w:divBdr>
        <w:top w:val="none" w:sz="0" w:space="0" w:color="auto"/>
        <w:left w:val="none" w:sz="0" w:space="0" w:color="auto"/>
        <w:bottom w:val="none" w:sz="0" w:space="0" w:color="auto"/>
        <w:right w:val="none" w:sz="0" w:space="0" w:color="auto"/>
      </w:divBdr>
    </w:div>
    <w:div w:id="189434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5E155-E685-4E05-998E-EF182E52F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6677</Words>
  <Characters>3806</Characters>
  <Application>Microsoft Office Word</Application>
  <DocSecurity>0</DocSecurity>
  <Lines>31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cnap12</cp:lastModifiedBy>
  <cp:revision>4</cp:revision>
  <cp:lastPrinted>2024-03-23T08:19:00Z</cp:lastPrinted>
  <dcterms:created xsi:type="dcterms:W3CDTF">2024-05-03T05:17:00Z</dcterms:created>
  <dcterms:modified xsi:type="dcterms:W3CDTF">2024-05-14T12:27:00Z</dcterms:modified>
</cp:coreProperties>
</file>